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AED" w:rsidRDefault="00972AED">
      <w:pPr>
        <w:adjustRightInd w:val="0"/>
        <w:snapToGrid w:val="0"/>
        <w:spacing w:line="360" w:lineRule="auto"/>
        <w:jc w:val="center"/>
        <w:rPr>
          <w:b/>
          <w:bCs/>
          <w:sz w:val="28"/>
          <w:szCs w:val="28"/>
        </w:rPr>
      </w:pPr>
    </w:p>
    <w:p w:rsidR="00972AED" w:rsidRDefault="00D44E12">
      <w:pPr>
        <w:adjustRightInd w:val="0"/>
        <w:snapToGrid w:val="0"/>
        <w:spacing w:afterLines="100" w:after="312" w:line="360" w:lineRule="auto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建设项目环评文件日常考核表</w:t>
      </w:r>
    </w:p>
    <w:p w:rsidR="00972AED" w:rsidRDefault="00D44E12">
      <w:pPr>
        <w:adjustRightInd w:val="0"/>
        <w:snapToGrid w:val="0"/>
        <w:spacing w:beforeLines="50" w:before="156" w:line="360" w:lineRule="auto"/>
        <w:jc w:val="left"/>
        <w:rPr>
          <w:rFonts w:ascii="宋体" w:hAnsi="宋体"/>
          <w:b/>
          <w:sz w:val="28"/>
          <w:szCs w:val="28"/>
          <w:u w:val="single"/>
        </w:rPr>
      </w:pPr>
      <w:r>
        <w:rPr>
          <w:rFonts w:ascii="宋体" w:hAnsi="宋体" w:hint="eastAsia"/>
          <w:b/>
          <w:sz w:val="28"/>
          <w:szCs w:val="28"/>
        </w:rPr>
        <w:t>环评文件名称:</w:t>
      </w:r>
      <w:r w:rsidRPr="00CA708A">
        <w:rPr>
          <w:rFonts w:hint="eastAsia"/>
          <w:sz w:val="28"/>
          <w:szCs w:val="28"/>
          <w:u w:val="single"/>
        </w:rPr>
        <w:t xml:space="preserve">    </w:t>
      </w:r>
      <w:r w:rsidR="00CA708A" w:rsidRPr="00CA708A">
        <w:rPr>
          <w:rFonts w:hint="eastAsia"/>
          <w:color w:val="000000" w:themeColor="text1"/>
          <w:sz w:val="28"/>
          <w:szCs w:val="28"/>
          <w:u w:val="single"/>
        </w:rPr>
        <w:t>隆德县观庄乡历史遗留废弃矿山生态修复项目</w:t>
      </w:r>
      <w:r w:rsidRPr="00CA708A">
        <w:rPr>
          <w:rFonts w:hint="eastAsia"/>
          <w:sz w:val="28"/>
          <w:szCs w:val="28"/>
          <w:u w:val="single"/>
        </w:rPr>
        <w:t xml:space="preserve">       </w:t>
      </w:r>
    </w:p>
    <w:p w:rsidR="00972AED" w:rsidRDefault="00D44E12">
      <w:pPr>
        <w:adjustRightInd w:val="0"/>
        <w:snapToGrid w:val="0"/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环评机构名称:</w:t>
      </w:r>
      <w:r>
        <w:rPr>
          <w:rFonts w:hint="eastAsia"/>
          <w:sz w:val="28"/>
          <w:szCs w:val="28"/>
          <w:u w:val="single"/>
        </w:rPr>
        <w:t xml:space="preserve">    </w:t>
      </w:r>
      <w:r w:rsidR="00CA708A" w:rsidRPr="00CA708A">
        <w:rPr>
          <w:rFonts w:hint="eastAsia"/>
          <w:color w:val="000000" w:themeColor="text1"/>
          <w:sz w:val="28"/>
          <w:szCs w:val="28"/>
          <w:u w:val="single"/>
        </w:rPr>
        <w:t>宁夏鼎元鸿旭环境安全科技集团有限公司</w:t>
      </w:r>
      <w:r w:rsidRPr="00CA708A">
        <w:rPr>
          <w:rFonts w:hint="eastAsia"/>
          <w:color w:val="000000" w:themeColor="text1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          </w:t>
      </w:r>
      <w:r w:rsidR="00CA708A"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</w:t>
      </w:r>
    </w:p>
    <w:p w:rsidR="00972AED" w:rsidRDefault="00D44E12">
      <w:pPr>
        <w:adjustRightInd w:val="0"/>
        <w:snapToGrid w:val="0"/>
        <w:spacing w:line="360" w:lineRule="auto"/>
        <w:rPr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评审考核人：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>张宗仁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职务、职称：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>高级环保工程师</w:t>
      </w:r>
      <w:r>
        <w:rPr>
          <w:rFonts w:hint="eastAsia"/>
          <w:sz w:val="28"/>
          <w:szCs w:val="28"/>
          <w:u w:val="single"/>
        </w:rPr>
        <w:t xml:space="preserve">                </w:t>
      </w:r>
    </w:p>
    <w:p w:rsidR="00972AED" w:rsidRDefault="00D44E12">
      <w:pPr>
        <w:adjustRightInd w:val="0"/>
        <w:snapToGrid w:val="0"/>
        <w:spacing w:line="360" w:lineRule="auto"/>
        <w:rPr>
          <w:rFonts w:ascii="方正小标宋_GBK" w:eastAsia="方正小标宋_GBK" w:hAnsi="宋体"/>
          <w:sz w:val="28"/>
          <w:szCs w:val="28"/>
        </w:rPr>
      </w:pPr>
      <w:r>
        <w:rPr>
          <w:rFonts w:hint="eastAsia"/>
          <w:b/>
          <w:sz w:val="28"/>
          <w:szCs w:val="28"/>
        </w:rPr>
        <w:t>所在单位：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</w:rPr>
        <w:t>固原市生态环境监测站</w:t>
      </w:r>
      <w:r>
        <w:rPr>
          <w:rFonts w:hint="eastAsia"/>
          <w:sz w:val="28"/>
          <w:szCs w:val="28"/>
          <w:u w:val="single"/>
        </w:rPr>
        <w:t xml:space="preserve">                                            </w:t>
      </w:r>
    </w:p>
    <w:p w:rsidR="00972AED" w:rsidRDefault="00D44E12">
      <w:pPr>
        <w:adjustRightInd w:val="0"/>
        <w:snapToGrid w:val="0"/>
        <w:spacing w:line="360" w:lineRule="auto"/>
        <w:rPr>
          <w:b/>
          <w:sz w:val="28"/>
          <w:u w:val="single"/>
        </w:rPr>
      </w:pPr>
      <w:r>
        <w:rPr>
          <w:rFonts w:ascii="宋体" w:hAnsi="宋体" w:hint="eastAsia"/>
          <w:b/>
          <w:sz w:val="28"/>
          <w:szCs w:val="28"/>
        </w:rPr>
        <w:t>电    话：</w:t>
      </w:r>
      <w:r>
        <w:rPr>
          <w:rFonts w:ascii="宋体" w:hAnsi="宋体" w:hint="eastAsia"/>
          <w:b/>
          <w:sz w:val="28"/>
          <w:szCs w:val="28"/>
          <w:u w:val="single"/>
        </w:rPr>
        <w:t xml:space="preserve">  </w:t>
      </w:r>
      <w:bookmarkStart w:id="0" w:name="_GoBack"/>
      <w:r w:rsidRPr="008D75AE">
        <w:rPr>
          <w:rFonts w:ascii="宋体" w:hAnsi="宋体" w:hint="eastAsia"/>
          <w:sz w:val="28"/>
          <w:szCs w:val="28"/>
          <w:u w:val="single"/>
        </w:rPr>
        <w:t>15379671086</w:t>
      </w:r>
      <w:bookmarkEnd w:id="0"/>
      <w:r>
        <w:rPr>
          <w:rFonts w:ascii="宋体" w:hAnsi="宋体" w:hint="eastAsia"/>
          <w:b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评审日期：</w:t>
      </w:r>
      <w:r w:rsidRPr="008D75AE">
        <w:rPr>
          <w:rFonts w:hint="eastAsia"/>
          <w:sz w:val="28"/>
          <w:szCs w:val="28"/>
        </w:rPr>
        <w:t>2022</w:t>
      </w:r>
      <w:r w:rsidRPr="008D75AE">
        <w:rPr>
          <w:rFonts w:hint="eastAsia"/>
          <w:sz w:val="28"/>
          <w:szCs w:val="28"/>
        </w:rPr>
        <w:t>年</w:t>
      </w:r>
      <w:r w:rsidRPr="008D75AE">
        <w:rPr>
          <w:rFonts w:hint="eastAsia"/>
          <w:sz w:val="28"/>
          <w:szCs w:val="28"/>
        </w:rPr>
        <w:t>9</w:t>
      </w:r>
      <w:r w:rsidRPr="008D75AE">
        <w:rPr>
          <w:rFonts w:hint="eastAsia"/>
          <w:sz w:val="28"/>
          <w:szCs w:val="28"/>
        </w:rPr>
        <w:t>月</w:t>
      </w:r>
      <w:r w:rsidR="00432F63" w:rsidRPr="008D75AE">
        <w:rPr>
          <w:rFonts w:hint="eastAsia"/>
          <w:sz w:val="28"/>
          <w:szCs w:val="28"/>
        </w:rPr>
        <w:t>2</w:t>
      </w:r>
      <w:r w:rsidR="008D75AE" w:rsidRPr="008D75AE">
        <w:rPr>
          <w:sz w:val="28"/>
          <w:szCs w:val="28"/>
        </w:rPr>
        <w:t>3</w:t>
      </w:r>
      <w:r w:rsidRPr="008D75AE">
        <w:rPr>
          <w:rFonts w:hint="eastAsia"/>
          <w:sz w:val="28"/>
          <w:szCs w:val="28"/>
        </w:rPr>
        <w:t>日</w:t>
      </w:r>
    </w:p>
    <w:tbl>
      <w:tblPr>
        <w:tblW w:w="91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6200"/>
        <w:gridCol w:w="660"/>
        <w:gridCol w:w="722"/>
        <w:gridCol w:w="861"/>
      </w:tblGrid>
      <w:tr w:rsidR="00CA708A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CA708A" w:rsidRDefault="00CA708A" w:rsidP="003C4C80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分项序号</w:t>
            </w:r>
          </w:p>
        </w:tc>
        <w:tc>
          <w:tcPr>
            <w:tcW w:w="6200" w:type="dxa"/>
            <w:vAlign w:val="center"/>
          </w:tcPr>
          <w:p w:rsidR="00CA708A" w:rsidRDefault="00CA708A" w:rsidP="003C4C80">
            <w:pPr>
              <w:jc w:val="center"/>
              <w:rPr>
                <w:rFonts w:ascii="宋体" w:hAnsi="宋体"/>
                <w:b/>
                <w:color w:val="000000"/>
                <w:spacing w:val="2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pacing w:val="20"/>
                <w:szCs w:val="21"/>
              </w:rPr>
              <w:t>考核内容</w:t>
            </w:r>
          </w:p>
        </w:tc>
        <w:tc>
          <w:tcPr>
            <w:tcW w:w="660" w:type="dxa"/>
            <w:vAlign w:val="center"/>
          </w:tcPr>
          <w:p w:rsidR="00CA708A" w:rsidRDefault="00CA708A" w:rsidP="003C4C80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分值</w:t>
            </w:r>
          </w:p>
        </w:tc>
        <w:tc>
          <w:tcPr>
            <w:tcW w:w="722" w:type="dxa"/>
            <w:vAlign w:val="center"/>
          </w:tcPr>
          <w:p w:rsidR="00CA708A" w:rsidRDefault="00CA708A" w:rsidP="003C4C80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评分</w:t>
            </w:r>
          </w:p>
        </w:tc>
        <w:tc>
          <w:tcPr>
            <w:tcW w:w="861" w:type="dxa"/>
            <w:vAlign w:val="center"/>
          </w:tcPr>
          <w:p w:rsidR="00CA708A" w:rsidRDefault="00CA708A" w:rsidP="003C4C80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备注</w:t>
            </w:r>
          </w:p>
        </w:tc>
      </w:tr>
      <w:tr w:rsidR="00CA708A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CA708A" w:rsidRDefault="00CA708A" w:rsidP="003C4C80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1</w:t>
            </w:r>
          </w:p>
        </w:tc>
        <w:tc>
          <w:tcPr>
            <w:tcW w:w="6200" w:type="dxa"/>
            <w:vAlign w:val="center"/>
          </w:tcPr>
          <w:p w:rsidR="00CA708A" w:rsidRDefault="00CA708A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评价标准是否正确，评价范围是否符合要求</w:t>
            </w:r>
          </w:p>
        </w:tc>
        <w:tc>
          <w:tcPr>
            <w:tcW w:w="660" w:type="dxa"/>
            <w:vAlign w:val="center"/>
          </w:tcPr>
          <w:p w:rsidR="00CA708A" w:rsidRDefault="00CA708A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722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A708A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CA708A" w:rsidRDefault="00CA708A" w:rsidP="003C4C80">
            <w:pPr>
              <w:widowControl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2</w:t>
            </w:r>
          </w:p>
        </w:tc>
        <w:tc>
          <w:tcPr>
            <w:tcW w:w="6200" w:type="dxa"/>
            <w:vAlign w:val="center"/>
          </w:tcPr>
          <w:p w:rsidR="00CA708A" w:rsidRDefault="00CA708A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项目工程概况描述是否全面、准确，生态环境保护目标及与项目位置关系描述是否清楚</w:t>
            </w:r>
          </w:p>
        </w:tc>
        <w:tc>
          <w:tcPr>
            <w:tcW w:w="660" w:type="dxa"/>
            <w:vAlign w:val="center"/>
          </w:tcPr>
          <w:p w:rsidR="00CA708A" w:rsidRDefault="00CA708A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722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A708A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CA708A" w:rsidRDefault="00CA708A" w:rsidP="003C4C80">
            <w:pPr>
              <w:widowControl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3</w:t>
            </w:r>
          </w:p>
        </w:tc>
        <w:tc>
          <w:tcPr>
            <w:tcW w:w="6200" w:type="dxa"/>
            <w:vAlign w:val="center"/>
          </w:tcPr>
          <w:p w:rsidR="00CA708A" w:rsidRDefault="00CA708A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生态环境影响因素分析（含污染源强核算）是否全面、准确，改扩建项目现有污染问题是否查明</w:t>
            </w:r>
          </w:p>
        </w:tc>
        <w:tc>
          <w:tcPr>
            <w:tcW w:w="660" w:type="dxa"/>
            <w:vAlign w:val="center"/>
          </w:tcPr>
          <w:p w:rsidR="00CA708A" w:rsidRDefault="00CA708A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722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A708A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CA708A" w:rsidRDefault="00CA708A" w:rsidP="003C4C80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4</w:t>
            </w:r>
          </w:p>
        </w:tc>
        <w:tc>
          <w:tcPr>
            <w:tcW w:w="6200" w:type="dxa"/>
            <w:vAlign w:val="center"/>
          </w:tcPr>
          <w:p w:rsidR="00CA708A" w:rsidRDefault="00CA708A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环境现状评价是否符合实际，主要环境问题是否阐明</w:t>
            </w:r>
          </w:p>
        </w:tc>
        <w:tc>
          <w:tcPr>
            <w:tcW w:w="660" w:type="dxa"/>
            <w:vAlign w:val="center"/>
          </w:tcPr>
          <w:p w:rsidR="00CA708A" w:rsidRDefault="00CA708A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722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A708A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CA708A" w:rsidRDefault="00CA708A" w:rsidP="003C4C80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5</w:t>
            </w:r>
          </w:p>
        </w:tc>
        <w:tc>
          <w:tcPr>
            <w:tcW w:w="6200" w:type="dxa"/>
            <w:vAlign w:val="center"/>
          </w:tcPr>
          <w:p w:rsidR="00CA708A" w:rsidRDefault="00CA708A" w:rsidP="003C4C80">
            <w:pPr>
              <w:widowControl/>
              <w:spacing w:line="360" w:lineRule="auto"/>
              <w:jc w:val="left"/>
              <w:rPr>
                <w:rFonts w:ascii="仿宋_GB2312" w:eastAsia="仿宋_GB2312" w:hAnsi="Verdana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生态环境要素、环境风险预测与评价是否全面，影响预测与评价方法、结 果是否准确 </w:t>
            </w:r>
          </w:p>
        </w:tc>
        <w:tc>
          <w:tcPr>
            <w:tcW w:w="660" w:type="dxa"/>
            <w:vAlign w:val="center"/>
          </w:tcPr>
          <w:p w:rsidR="00CA708A" w:rsidRDefault="00CA708A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722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A708A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CA708A" w:rsidRDefault="00CA708A" w:rsidP="003C4C80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6</w:t>
            </w:r>
          </w:p>
        </w:tc>
        <w:tc>
          <w:tcPr>
            <w:tcW w:w="6200" w:type="dxa"/>
            <w:vAlign w:val="center"/>
          </w:tcPr>
          <w:p w:rsidR="00CA708A" w:rsidRDefault="00CA708A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生态环境保护措施针对性、有效性、可行性，环境监测、环境管理措施的针对性，环保投资的合理性</w:t>
            </w:r>
          </w:p>
        </w:tc>
        <w:tc>
          <w:tcPr>
            <w:tcW w:w="660" w:type="dxa"/>
            <w:vAlign w:val="center"/>
          </w:tcPr>
          <w:p w:rsidR="00CA708A" w:rsidRDefault="00CA708A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722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A708A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CA708A" w:rsidRDefault="00CA708A" w:rsidP="003C4C80">
            <w:pPr>
              <w:widowControl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7</w:t>
            </w:r>
          </w:p>
        </w:tc>
        <w:tc>
          <w:tcPr>
            <w:tcW w:w="6200" w:type="dxa"/>
            <w:vAlign w:val="center"/>
          </w:tcPr>
          <w:p w:rsidR="00CA708A" w:rsidRDefault="00CA708A" w:rsidP="003C4C80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评价结论的综合性、客观性和可信性 </w:t>
            </w:r>
          </w:p>
        </w:tc>
        <w:tc>
          <w:tcPr>
            <w:tcW w:w="660" w:type="dxa"/>
            <w:vAlign w:val="center"/>
          </w:tcPr>
          <w:p w:rsidR="00CA708A" w:rsidRDefault="00CA708A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722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A708A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CA708A" w:rsidRDefault="00CA708A" w:rsidP="003C4C80">
            <w:pPr>
              <w:widowControl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8</w:t>
            </w:r>
          </w:p>
        </w:tc>
        <w:tc>
          <w:tcPr>
            <w:tcW w:w="6200" w:type="dxa"/>
            <w:vAlign w:val="center"/>
          </w:tcPr>
          <w:p w:rsidR="00CA708A" w:rsidRDefault="00CA708A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重点专题和关键问题回答是否清楚、正确</w:t>
            </w:r>
          </w:p>
        </w:tc>
        <w:tc>
          <w:tcPr>
            <w:tcW w:w="660" w:type="dxa"/>
            <w:vAlign w:val="center"/>
          </w:tcPr>
          <w:p w:rsidR="00CA708A" w:rsidRDefault="00CA708A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22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A708A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CA708A" w:rsidRDefault="00CA708A" w:rsidP="003C4C80">
            <w:pPr>
              <w:widowControl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9</w:t>
            </w:r>
          </w:p>
        </w:tc>
        <w:tc>
          <w:tcPr>
            <w:tcW w:w="6200" w:type="dxa"/>
            <w:vAlign w:val="center"/>
          </w:tcPr>
          <w:p w:rsidR="00CA708A" w:rsidRDefault="00CA708A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附件、图表、化物计量单位是否规范，篇幅文字是否简练</w:t>
            </w:r>
          </w:p>
        </w:tc>
        <w:tc>
          <w:tcPr>
            <w:tcW w:w="660" w:type="dxa"/>
            <w:vAlign w:val="center"/>
          </w:tcPr>
          <w:p w:rsidR="00CA708A" w:rsidRDefault="00CA708A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22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A708A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CA708A" w:rsidRDefault="00CA708A" w:rsidP="003C4C80">
            <w:pPr>
              <w:widowControl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10</w:t>
            </w:r>
          </w:p>
        </w:tc>
        <w:tc>
          <w:tcPr>
            <w:tcW w:w="6200" w:type="dxa"/>
            <w:vAlign w:val="center"/>
          </w:tcPr>
          <w:p w:rsidR="00CA708A" w:rsidRDefault="00CA708A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环评工作是否有特色；</w:t>
            </w:r>
          </w:p>
        </w:tc>
        <w:tc>
          <w:tcPr>
            <w:tcW w:w="660" w:type="dxa"/>
            <w:vAlign w:val="center"/>
          </w:tcPr>
          <w:p w:rsidR="00CA708A" w:rsidRDefault="00CA708A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22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A708A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CA708A" w:rsidRDefault="00CA708A" w:rsidP="003C4C80">
            <w:pPr>
              <w:widowControl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11</w:t>
            </w:r>
          </w:p>
        </w:tc>
        <w:tc>
          <w:tcPr>
            <w:tcW w:w="6200" w:type="dxa"/>
            <w:vAlign w:val="center"/>
          </w:tcPr>
          <w:p w:rsidR="00CA708A" w:rsidRDefault="00CA708A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环评工作的复杂程度；</w:t>
            </w:r>
          </w:p>
        </w:tc>
        <w:tc>
          <w:tcPr>
            <w:tcW w:w="660" w:type="dxa"/>
            <w:vAlign w:val="center"/>
          </w:tcPr>
          <w:p w:rsidR="00CA708A" w:rsidRDefault="00CA708A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722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A708A" w:rsidTr="003C4C80">
        <w:trPr>
          <w:trHeight w:val="680"/>
          <w:jc w:val="center"/>
        </w:trPr>
        <w:tc>
          <w:tcPr>
            <w:tcW w:w="712" w:type="dxa"/>
            <w:vAlign w:val="center"/>
          </w:tcPr>
          <w:p w:rsidR="00CA708A" w:rsidRDefault="00CA708A" w:rsidP="003C4C80">
            <w:pPr>
              <w:widowControl/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总分</w:t>
            </w:r>
          </w:p>
        </w:tc>
        <w:tc>
          <w:tcPr>
            <w:tcW w:w="6200" w:type="dxa"/>
            <w:vAlign w:val="center"/>
          </w:tcPr>
          <w:p w:rsidR="00CA708A" w:rsidRDefault="00CA708A" w:rsidP="003C4C8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考核得分：90分以上为优秀；89-80分为良好；79-70分为合格；70分以下为不合格。</w:t>
            </w:r>
          </w:p>
        </w:tc>
        <w:tc>
          <w:tcPr>
            <w:tcW w:w="660" w:type="dxa"/>
            <w:vAlign w:val="center"/>
          </w:tcPr>
          <w:p w:rsidR="00CA708A" w:rsidRDefault="00CA708A" w:rsidP="003C4C8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2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A708A" w:rsidRDefault="00CA708A" w:rsidP="003C4C80"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972AED" w:rsidRPr="00CA708A" w:rsidRDefault="00972AED">
      <w:pPr>
        <w:spacing w:afterLines="50" w:after="156"/>
        <w:rPr>
          <w:rFonts w:ascii="宋体" w:hAnsi="宋体"/>
          <w:b/>
          <w:sz w:val="24"/>
        </w:rPr>
      </w:pPr>
    </w:p>
    <w:p w:rsidR="00972AED" w:rsidRDefault="00D44E12">
      <w:pPr>
        <w:adjustRightInd w:val="0"/>
        <w:snapToGrid w:val="0"/>
      </w:pPr>
      <w:r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271145</wp:posOffset>
                </wp:positionV>
                <wp:extent cx="5715000" cy="9014460"/>
                <wp:effectExtent l="0" t="0" r="0" b="0"/>
                <wp:wrapNone/>
                <wp:docPr id="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901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CA708A" w:rsidRDefault="00CA708A" w:rsidP="00CA708A">
                            <w:pPr>
                              <w:pStyle w:val="2"/>
                              <w:tabs>
                                <w:tab w:val="left" w:pos="312"/>
                              </w:tabs>
                              <w:spacing w:after="0" w:line="360" w:lineRule="auto"/>
                              <w:ind w:leftChars="0" w:left="0" w:firstLineChars="0" w:firstLine="0"/>
                              <w:rPr>
                                <w:rFonts w:asciiTheme="minorEastAsia" w:eastAsiaTheme="minorEastAsia" w:hAnsiTheme="minorEastAsia" w:cs="仿宋"/>
                                <w:b/>
                                <w:sz w:val="28"/>
                                <w:szCs w:val="28"/>
                              </w:rPr>
                            </w:pPr>
                            <w:r w:rsidRPr="00804040">
                              <w:rPr>
                                <w:rFonts w:asciiTheme="minorEastAsia" w:eastAsiaTheme="minorEastAsia" w:hAnsiTheme="minorEastAsia" w:cs="仿宋" w:hint="eastAsia"/>
                                <w:b/>
                                <w:sz w:val="28"/>
                                <w:szCs w:val="28"/>
                              </w:rPr>
                              <w:t>评审意见：</w:t>
                            </w:r>
                          </w:p>
                          <w:p w:rsidR="00972AED" w:rsidRPr="00CA708A" w:rsidRDefault="00D44E12" w:rsidP="00CA708A">
                            <w:pPr>
                              <w:pStyle w:val="2"/>
                              <w:tabs>
                                <w:tab w:val="left" w:pos="312"/>
                              </w:tabs>
                              <w:spacing w:after="0" w:line="360" w:lineRule="auto"/>
                              <w:ind w:leftChars="0" w:left="0" w:firstLine="640"/>
                              <w:rPr>
                                <w:rFonts w:asciiTheme="minorEastAsia" w:eastAsiaTheme="minorEastAsia" w:hAnsiTheme="minorEastAsia" w:cs="仿宋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32"/>
                                <w:szCs w:val="32"/>
                              </w:rPr>
                              <w:t>报告表编制符合</w:t>
                            </w:r>
                            <w:bookmarkStart w:id="1" w:name="_Toc7520"/>
                            <w:r>
                              <w:rPr>
                                <w:rFonts w:ascii="宋体" w:hAnsi="宋体" w:cs="宋体" w:hint="eastAsia"/>
                                <w:sz w:val="32"/>
                                <w:szCs w:val="32"/>
                              </w:rPr>
                              <w:t>生态影响类建设项目环境影响报告表</w:t>
                            </w:r>
                            <w:bookmarkEnd w:id="1"/>
                            <w:r>
                              <w:rPr>
                                <w:rFonts w:ascii="宋体" w:hAnsi="宋体" w:cs="宋体" w:hint="eastAsia"/>
                                <w:sz w:val="32"/>
                                <w:szCs w:val="32"/>
                              </w:rPr>
                              <w:t>编制要求，专题设置合理，标准正确，工程分析清晰，主要施工期污染物产、排、治分析基本清楚，治理措施得当，水土保持措施合理，同意本项目报批。</w:t>
                            </w:r>
                          </w:p>
                          <w:p w:rsidR="00CA708A" w:rsidRDefault="00D44E12" w:rsidP="00CA708A">
                            <w:pPr>
                              <w:pStyle w:val="2"/>
                              <w:tabs>
                                <w:tab w:val="left" w:pos="312"/>
                              </w:tabs>
                              <w:spacing w:after="0" w:line="360" w:lineRule="auto"/>
                              <w:ind w:leftChars="0" w:left="0" w:firstLine="640"/>
                              <w:rPr>
                                <w:rFonts w:ascii="宋体" w:hAnsi="宋体" w:cs="宋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32"/>
                                <w:szCs w:val="32"/>
                              </w:rPr>
                              <w:t>完善点：</w:t>
                            </w:r>
                          </w:p>
                          <w:p w:rsidR="00CA708A" w:rsidRDefault="00D44E12" w:rsidP="00CA708A">
                            <w:pPr>
                              <w:pStyle w:val="2"/>
                              <w:tabs>
                                <w:tab w:val="left" w:pos="312"/>
                              </w:tabs>
                              <w:spacing w:after="0" w:line="360" w:lineRule="auto"/>
                              <w:ind w:leftChars="0" w:left="0" w:firstLine="640"/>
                              <w:rPr>
                                <w:rFonts w:ascii="宋体" w:hAnsi="宋体" w:cs="宋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32"/>
                                <w:szCs w:val="32"/>
                              </w:rPr>
                              <w:t>1、细化项目建设对项目区域生物多样性的影响分析；</w:t>
                            </w:r>
                          </w:p>
                          <w:p w:rsidR="00CA708A" w:rsidRDefault="00D44E12" w:rsidP="00CA708A">
                            <w:pPr>
                              <w:pStyle w:val="2"/>
                              <w:tabs>
                                <w:tab w:val="left" w:pos="312"/>
                              </w:tabs>
                              <w:spacing w:after="0" w:line="360" w:lineRule="auto"/>
                              <w:ind w:leftChars="0" w:left="0" w:firstLine="640"/>
                              <w:rPr>
                                <w:rFonts w:ascii="宋体" w:hAnsi="宋体" w:cs="宋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32"/>
                                <w:szCs w:val="32"/>
                              </w:rPr>
                              <w:t>2、完善与项目有关的原有环境污染和生态破坏问题。本项目不同于新建项目，项目区域遗留的固体废物的属性、存留量。处理的难易度等进行补充分析。</w:t>
                            </w:r>
                          </w:p>
                          <w:p w:rsidR="00CA708A" w:rsidRDefault="00D44E12" w:rsidP="00CA708A">
                            <w:pPr>
                              <w:pStyle w:val="2"/>
                              <w:tabs>
                                <w:tab w:val="left" w:pos="312"/>
                              </w:tabs>
                              <w:spacing w:after="0" w:line="360" w:lineRule="auto"/>
                              <w:ind w:leftChars="0" w:left="0" w:firstLine="640"/>
                              <w:rPr>
                                <w:rFonts w:ascii="宋体" w:hAnsi="宋体" w:cs="宋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32"/>
                                <w:szCs w:val="32"/>
                              </w:rPr>
                              <w:t>3、</w:t>
                            </w:r>
                            <w:r w:rsidR="00CA708A">
                              <w:rPr>
                                <w:rFonts w:ascii="宋体" w:hAnsi="宋体" w:cs="宋体" w:hint="eastAsia"/>
                                <w:sz w:val="32"/>
                                <w:szCs w:val="32"/>
                              </w:rPr>
                              <w:t>从水土</w:t>
                            </w:r>
                            <w:r w:rsidR="00CA708A">
                              <w:rPr>
                                <w:rFonts w:ascii="宋体" w:hAnsi="宋体" w:cs="宋体"/>
                                <w:sz w:val="32"/>
                                <w:szCs w:val="32"/>
                              </w:rPr>
                              <w:t>流失、植被盖度、生物多样性、景观影响</w:t>
                            </w:r>
                            <w:r w:rsidR="00CA708A">
                              <w:rPr>
                                <w:rFonts w:ascii="宋体" w:hAnsi="宋体" w:cs="宋体" w:hint="eastAsia"/>
                                <w:sz w:val="32"/>
                                <w:szCs w:val="32"/>
                              </w:rPr>
                              <w:t>等</w:t>
                            </w:r>
                            <w:r w:rsidR="00CA708A">
                              <w:rPr>
                                <w:rFonts w:ascii="宋体" w:hAnsi="宋体" w:cs="宋体"/>
                                <w:sz w:val="32"/>
                                <w:szCs w:val="32"/>
                              </w:rPr>
                              <w:t>方便进一步细化项目施工期</w:t>
                            </w:r>
                            <w:r w:rsidR="00CA708A">
                              <w:rPr>
                                <w:rFonts w:ascii="宋体" w:hAnsi="宋体" w:cs="宋体" w:hint="eastAsia"/>
                                <w:sz w:val="32"/>
                                <w:szCs w:val="32"/>
                              </w:rPr>
                              <w:t>生态</w:t>
                            </w:r>
                            <w:r w:rsidR="00CA708A">
                              <w:rPr>
                                <w:rFonts w:ascii="宋体" w:hAnsi="宋体" w:cs="宋体"/>
                                <w:sz w:val="32"/>
                                <w:szCs w:val="32"/>
                              </w:rPr>
                              <w:t>影响分析，完善防治措施</w:t>
                            </w:r>
                            <w:r>
                              <w:rPr>
                                <w:rFonts w:ascii="宋体" w:hAnsi="宋体" w:cs="宋体" w:hint="eastAsia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  <w:p w:rsidR="00972AED" w:rsidRDefault="00D44E12" w:rsidP="00CA708A">
                            <w:pPr>
                              <w:pStyle w:val="2"/>
                              <w:tabs>
                                <w:tab w:val="left" w:pos="312"/>
                              </w:tabs>
                              <w:spacing w:after="0" w:line="360" w:lineRule="auto"/>
                              <w:ind w:leftChars="0" w:left="0" w:firstLine="640"/>
                              <w:rPr>
                                <w:rFonts w:ascii="宋体" w:hAnsi="宋体" w:cs="宋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 w:val="32"/>
                                <w:szCs w:val="32"/>
                              </w:rPr>
                              <w:t>4、完善图件。部分图件建议采用隆德县域或者固原市域地图为底图完成。</w:t>
                            </w:r>
                          </w:p>
                          <w:p w:rsidR="00972AED" w:rsidRDefault="00972AED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972AED" w:rsidRDefault="00972AED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972AED" w:rsidRDefault="00972AED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972AED" w:rsidRDefault="00972AED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CA708A" w:rsidRDefault="00CA708A" w:rsidP="00CA708A">
                            <w:pPr>
                              <w:ind w:firstLineChars="1600" w:firstLine="5120"/>
                              <w:rPr>
                                <w:rFonts w:ascii="仿宋" w:eastAsia="仿宋" w:hAnsi="仿宋" w:cs="仿宋"/>
                                <w:sz w:val="32"/>
                                <w:szCs w:val="32"/>
                              </w:rPr>
                            </w:pPr>
                            <w:r w:rsidRPr="00C250D8">
                              <w:rPr>
                                <w:rFonts w:ascii="仿宋" w:eastAsia="仿宋" w:hAnsi="仿宋" w:cs="仿宋"/>
                                <w:sz w:val="32"/>
                                <w:szCs w:val="32"/>
                              </w:rPr>
                              <w:t>专家</w:t>
                            </w:r>
                            <w:r w:rsidRPr="00C250D8">
                              <w:rPr>
                                <w:rFonts w:ascii="仿宋" w:eastAsia="仿宋" w:hAnsi="仿宋" w:cs="仿宋" w:hint="eastAsia"/>
                                <w:sz w:val="32"/>
                                <w:szCs w:val="32"/>
                              </w:rPr>
                              <w:t>：</w:t>
                            </w:r>
                          </w:p>
                          <w:p w:rsidR="00CA708A" w:rsidRPr="00C250D8" w:rsidRDefault="00CA708A" w:rsidP="00CA708A">
                            <w:pPr>
                              <w:ind w:firstLineChars="1600" w:firstLine="5120"/>
                              <w:rPr>
                                <w:rFonts w:ascii="仿宋" w:eastAsia="仿宋" w:hAnsi="仿宋" w:cs="仿宋"/>
                                <w:sz w:val="32"/>
                                <w:szCs w:val="32"/>
                              </w:rPr>
                            </w:pPr>
                            <w:r w:rsidRPr="00C250D8">
                              <w:rPr>
                                <w:rFonts w:ascii="仿宋" w:eastAsia="仿宋" w:hAnsi="仿宋" w:cs="仿宋" w:hint="eastAsia"/>
                                <w:sz w:val="32"/>
                                <w:szCs w:val="32"/>
                              </w:rPr>
                              <w:t>日期</w:t>
                            </w:r>
                            <w:r>
                              <w:rPr>
                                <w:rFonts w:ascii="仿宋" w:eastAsia="仿宋" w:hAnsi="仿宋" w:cs="仿宋" w:hint="eastAsia"/>
                                <w:sz w:val="32"/>
                                <w:szCs w:val="32"/>
                              </w:rPr>
                              <w:t>：</w:t>
                            </w:r>
                          </w:p>
                          <w:p w:rsidR="00972AED" w:rsidRDefault="00972AED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-7.5pt;margin-top:21.35pt;width:450pt;height:70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" strokeweight="1.5pt">
                <v:textbox>
                  <w:txbxContent>
                    <w:p w:rsidR="00CA708A" w:rsidRDefault="00CA708A" w:rsidP="00CA708A">
                      <w:pPr>
                        <w:pStyle w:val="2"/>
                        <w:tabs>
                          <w:tab w:val="left" w:pos="312"/>
                        </w:tabs>
                        <w:spacing w:after="0" w:line="360" w:lineRule="auto"/>
                        <w:ind w:leftChars="0" w:left="0" w:firstLineChars="0" w:firstLine="0"/>
                        <w:rPr>
                          <w:rFonts w:asciiTheme="minorEastAsia" w:eastAsiaTheme="minorEastAsia" w:hAnsiTheme="minorEastAsia" w:cs="仿宋"/>
                          <w:b/>
                          <w:sz w:val="28"/>
                          <w:szCs w:val="28"/>
                        </w:rPr>
                      </w:pPr>
                      <w:r w:rsidRPr="00804040">
                        <w:rPr>
                          <w:rFonts w:asciiTheme="minorEastAsia" w:eastAsiaTheme="minorEastAsia" w:hAnsiTheme="minorEastAsia" w:cs="仿宋" w:hint="eastAsia"/>
                          <w:b/>
                          <w:sz w:val="28"/>
                          <w:szCs w:val="28"/>
                        </w:rPr>
                        <w:t>评审意见：</w:t>
                      </w:r>
                    </w:p>
                    <w:p w:rsidR="00972AED" w:rsidRPr="00CA708A" w:rsidRDefault="00D44E12" w:rsidP="00CA708A">
                      <w:pPr>
                        <w:pStyle w:val="2"/>
                        <w:tabs>
                          <w:tab w:val="left" w:pos="312"/>
                        </w:tabs>
                        <w:spacing w:after="0" w:line="360" w:lineRule="auto"/>
                        <w:ind w:leftChars="0" w:left="0" w:firstLine="640"/>
                        <w:rPr>
                          <w:rFonts w:asciiTheme="minorEastAsia" w:eastAsiaTheme="minorEastAsia" w:hAnsiTheme="minorEastAsia" w:cs="仿宋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cs="宋体" w:hint="eastAsia"/>
                          <w:sz w:val="32"/>
                          <w:szCs w:val="32"/>
                        </w:rPr>
                        <w:t>报告表编制符合</w:t>
                      </w:r>
                      <w:bookmarkStart w:id="2" w:name="_Toc7520"/>
                      <w:r>
                        <w:rPr>
                          <w:rFonts w:ascii="宋体" w:hAnsi="宋体" w:cs="宋体" w:hint="eastAsia"/>
                          <w:sz w:val="32"/>
                          <w:szCs w:val="32"/>
                        </w:rPr>
                        <w:t>生态影响类建设项目环境影响报告表</w:t>
                      </w:r>
                      <w:bookmarkEnd w:id="2"/>
                      <w:r>
                        <w:rPr>
                          <w:rFonts w:ascii="宋体" w:hAnsi="宋体" w:cs="宋体" w:hint="eastAsia"/>
                          <w:sz w:val="32"/>
                          <w:szCs w:val="32"/>
                        </w:rPr>
                        <w:t>编制要求，专题设置合理，标准正确，工程分析清晰，主要施工期污染物产、排、治分析基本清楚，治理措施得当，水土保持措施合理，同意本项目报批。</w:t>
                      </w:r>
                    </w:p>
                    <w:p w:rsidR="00CA708A" w:rsidRDefault="00D44E12" w:rsidP="00CA708A">
                      <w:pPr>
                        <w:pStyle w:val="2"/>
                        <w:tabs>
                          <w:tab w:val="left" w:pos="312"/>
                        </w:tabs>
                        <w:spacing w:after="0" w:line="360" w:lineRule="auto"/>
                        <w:ind w:leftChars="0" w:left="0" w:firstLine="640"/>
                        <w:rPr>
                          <w:rFonts w:ascii="宋体" w:hAnsi="宋体" w:cs="宋体"/>
                          <w:sz w:val="32"/>
                          <w:szCs w:val="32"/>
                        </w:rPr>
                      </w:pPr>
                      <w:r>
                        <w:rPr>
                          <w:rFonts w:ascii="宋体" w:hAnsi="宋体" w:cs="宋体" w:hint="eastAsia"/>
                          <w:sz w:val="32"/>
                          <w:szCs w:val="32"/>
                        </w:rPr>
                        <w:t>完善点：</w:t>
                      </w:r>
                    </w:p>
                    <w:p w:rsidR="00CA708A" w:rsidRDefault="00D44E12" w:rsidP="00CA708A">
                      <w:pPr>
                        <w:pStyle w:val="2"/>
                        <w:tabs>
                          <w:tab w:val="left" w:pos="312"/>
                        </w:tabs>
                        <w:spacing w:after="0" w:line="360" w:lineRule="auto"/>
                        <w:ind w:leftChars="0" w:left="0" w:firstLine="640"/>
                        <w:rPr>
                          <w:rFonts w:ascii="宋体" w:hAnsi="宋体" w:cs="宋体"/>
                          <w:sz w:val="32"/>
                          <w:szCs w:val="32"/>
                        </w:rPr>
                      </w:pPr>
                      <w:r>
                        <w:rPr>
                          <w:rFonts w:ascii="宋体" w:hAnsi="宋体" w:cs="宋体" w:hint="eastAsia"/>
                          <w:sz w:val="32"/>
                          <w:szCs w:val="32"/>
                        </w:rPr>
                        <w:t>1、细化项目建设对项目区域生物多样性的影响分析；</w:t>
                      </w:r>
                    </w:p>
                    <w:p w:rsidR="00CA708A" w:rsidRDefault="00D44E12" w:rsidP="00CA708A">
                      <w:pPr>
                        <w:pStyle w:val="2"/>
                        <w:tabs>
                          <w:tab w:val="left" w:pos="312"/>
                        </w:tabs>
                        <w:spacing w:after="0" w:line="360" w:lineRule="auto"/>
                        <w:ind w:leftChars="0" w:left="0" w:firstLine="640"/>
                        <w:rPr>
                          <w:rFonts w:ascii="宋体" w:hAnsi="宋体" w:cs="宋体"/>
                          <w:sz w:val="32"/>
                          <w:szCs w:val="32"/>
                        </w:rPr>
                      </w:pPr>
                      <w:r>
                        <w:rPr>
                          <w:rFonts w:ascii="宋体" w:hAnsi="宋体" w:cs="宋体" w:hint="eastAsia"/>
                          <w:sz w:val="32"/>
                          <w:szCs w:val="32"/>
                        </w:rPr>
                        <w:t>2、完善与项目有关的原有环境污染和生态破坏问题。本项目不同于新建项目，项目区域遗留的固体废物的属性、存留量。处理的难易度等进行补充分析。</w:t>
                      </w:r>
                    </w:p>
                    <w:p w:rsidR="00CA708A" w:rsidRDefault="00D44E12" w:rsidP="00CA708A">
                      <w:pPr>
                        <w:pStyle w:val="2"/>
                        <w:tabs>
                          <w:tab w:val="left" w:pos="312"/>
                        </w:tabs>
                        <w:spacing w:after="0" w:line="360" w:lineRule="auto"/>
                        <w:ind w:leftChars="0" w:left="0" w:firstLine="640"/>
                        <w:rPr>
                          <w:rFonts w:ascii="宋体" w:hAnsi="宋体" w:cs="宋体"/>
                          <w:sz w:val="32"/>
                          <w:szCs w:val="32"/>
                        </w:rPr>
                      </w:pPr>
                      <w:r>
                        <w:rPr>
                          <w:rFonts w:ascii="宋体" w:hAnsi="宋体" w:cs="宋体" w:hint="eastAsia"/>
                          <w:sz w:val="32"/>
                          <w:szCs w:val="32"/>
                        </w:rPr>
                        <w:t>3、</w:t>
                      </w:r>
                      <w:r w:rsidR="00CA708A">
                        <w:rPr>
                          <w:rFonts w:ascii="宋体" w:hAnsi="宋体" w:cs="宋体" w:hint="eastAsia"/>
                          <w:sz w:val="32"/>
                          <w:szCs w:val="32"/>
                        </w:rPr>
                        <w:t>从水土</w:t>
                      </w:r>
                      <w:r w:rsidR="00CA708A">
                        <w:rPr>
                          <w:rFonts w:ascii="宋体" w:hAnsi="宋体" w:cs="宋体"/>
                          <w:sz w:val="32"/>
                          <w:szCs w:val="32"/>
                        </w:rPr>
                        <w:t>流失、植被盖度、生物多样性、景观影响</w:t>
                      </w:r>
                      <w:r w:rsidR="00CA708A">
                        <w:rPr>
                          <w:rFonts w:ascii="宋体" w:hAnsi="宋体" w:cs="宋体" w:hint="eastAsia"/>
                          <w:sz w:val="32"/>
                          <w:szCs w:val="32"/>
                        </w:rPr>
                        <w:t>等</w:t>
                      </w:r>
                      <w:r w:rsidR="00CA708A">
                        <w:rPr>
                          <w:rFonts w:ascii="宋体" w:hAnsi="宋体" w:cs="宋体"/>
                          <w:sz w:val="32"/>
                          <w:szCs w:val="32"/>
                        </w:rPr>
                        <w:t>方便进一步细化项目施工期</w:t>
                      </w:r>
                      <w:r w:rsidR="00CA708A">
                        <w:rPr>
                          <w:rFonts w:ascii="宋体" w:hAnsi="宋体" w:cs="宋体" w:hint="eastAsia"/>
                          <w:sz w:val="32"/>
                          <w:szCs w:val="32"/>
                        </w:rPr>
                        <w:t>生态</w:t>
                      </w:r>
                      <w:r w:rsidR="00CA708A">
                        <w:rPr>
                          <w:rFonts w:ascii="宋体" w:hAnsi="宋体" w:cs="宋体"/>
                          <w:sz w:val="32"/>
                          <w:szCs w:val="32"/>
                        </w:rPr>
                        <w:t>影响分析，完善防治措施</w:t>
                      </w:r>
                      <w:r>
                        <w:rPr>
                          <w:rFonts w:ascii="宋体" w:hAnsi="宋体" w:cs="宋体" w:hint="eastAsia"/>
                          <w:sz w:val="32"/>
                          <w:szCs w:val="32"/>
                        </w:rPr>
                        <w:t>。</w:t>
                      </w:r>
                    </w:p>
                    <w:p w:rsidR="00972AED" w:rsidRDefault="00D44E12" w:rsidP="00CA708A">
                      <w:pPr>
                        <w:pStyle w:val="2"/>
                        <w:tabs>
                          <w:tab w:val="left" w:pos="312"/>
                        </w:tabs>
                        <w:spacing w:after="0" w:line="360" w:lineRule="auto"/>
                        <w:ind w:leftChars="0" w:left="0" w:firstLine="640"/>
                        <w:rPr>
                          <w:rFonts w:ascii="宋体" w:hAnsi="宋体" w:cs="宋体"/>
                          <w:sz w:val="32"/>
                          <w:szCs w:val="32"/>
                        </w:rPr>
                      </w:pPr>
                      <w:r>
                        <w:rPr>
                          <w:rFonts w:ascii="宋体" w:hAnsi="宋体" w:cs="宋体" w:hint="eastAsia"/>
                          <w:sz w:val="32"/>
                          <w:szCs w:val="32"/>
                        </w:rPr>
                        <w:t>4、完善图件。部分图件建议采用隆德县域或者固原市域地图为底图完成。</w:t>
                      </w:r>
                    </w:p>
                    <w:p w:rsidR="00972AED" w:rsidRDefault="00972AED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972AED" w:rsidRDefault="00972AED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972AED" w:rsidRDefault="00972AED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972AED" w:rsidRDefault="00972AED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  <w:p w:rsidR="00CA708A" w:rsidRDefault="00CA708A" w:rsidP="00CA708A">
                      <w:pPr>
                        <w:ind w:firstLineChars="1600" w:firstLine="5120"/>
                        <w:rPr>
                          <w:rFonts w:ascii="仿宋" w:eastAsia="仿宋" w:hAnsi="仿宋" w:cs="仿宋"/>
                          <w:sz w:val="32"/>
                          <w:szCs w:val="32"/>
                        </w:rPr>
                      </w:pPr>
                      <w:r w:rsidRPr="00C250D8">
                        <w:rPr>
                          <w:rFonts w:ascii="仿宋" w:eastAsia="仿宋" w:hAnsi="仿宋" w:cs="仿宋"/>
                          <w:sz w:val="32"/>
                          <w:szCs w:val="32"/>
                        </w:rPr>
                        <w:t>专家</w:t>
                      </w:r>
                      <w:r w:rsidRPr="00C250D8">
                        <w:rPr>
                          <w:rFonts w:ascii="仿宋" w:eastAsia="仿宋" w:hAnsi="仿宋" w:cs="仿宋" w:hint="eastAsia"/>
                          <w:sz w:val="32"/>
                          <w:szCs w:val="32"/>
                        </w:rPr>
                        <w:t>：</w:t>
                      </w:r>
                    </w:p>
                    <w:p w:rsidR="00CA708A" w:rsidRPr="00C250D8" w:rsidRDefault="00CA708A" w:rsidP="00CA708A">
                      <w:pPr>
                        <w:ind w:firstLineChars="1600" w:firstLine="5120"/>
                        <w:rPr>
                          <w:rFonts w:ascii="仿宋" w:eastAsia="仿宋" w:hAnsi="仿宋" w:cs="仿宋"/>
                          <w:sz w:val="32"/>
                          <w:szCs w:val="32"/>
                        </w:rPr>
                      </w:pPr>
                      <w:r w:rsidRPr="00C250D8">
                        <w:rPr>
                          <w:rFonts w:ascii="仿宋" w:eastAsia="仿宋" w:hAnsi="仿宋" w:cs="仿宋" w:hint="eastAsia"/>
                          <w:sz w:val="32"/>
                          <w:szCs w:val="32"/>
                        </w:rPr>
                        <w:t>日期</w:t>
                      </w:r>
                      <w:r>
                        <w:rPr>
                          <w:rFonts w:ascii="仿宋" w:eastAsia="仿宋" w:hAnsi="仿宋" w:cs="仿宋" w:hint="eastAsia"/>
                          <w:sz w:val="32"/>
                          <w:szCs w:val="32"/>
                        </w:rPr>
                        <w:t>：</w:t>
                      </w:r>
                    </w:p>
                    <w:p w:rsidR="00972AED" w:rsidRDefault="00972AED">
                      <w:pPr>
                        <w:rPr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72AED">
      <w:pgSz w:w="11906" w:h="16838"/>
      <w:pgMar w:top="1021" w:right="1701" w:bottom="102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162" w:rsidRDefault="00BE4162" w:rsidP="00CA708A">
      <w:r>
        <w:separator/>
      </w:r>
    </w:p>
  </w:endnote>
  <w:endnote w:type="continuationSeparator" w:id="0">
    <w:p w:rsidR="00BE4162" w:rsidRDefault="00BE4162" w:rsidP="00CA7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162" w:rsidRDefault="00BE4162" w:rsidP="00CA708A">
      <w:r>
        <w:separator/>
      </w:r>
    </w:p>
  </w:footnote>
  <w:footnote w:type="continuationSeparator" w:id="0">
    <w:p w:rsidR="00BE4162" w:rsidRDefault="00BE4162" w:rsidP="00CA70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8197C7"/>
    <w:multiLevelType w:val="singleLevel"/>
    <w:tmpl w:val="628197C7"/>
    <w:lvl w:ilvl="0">
      <w:start w:val="1"/>
      <w:numFmt w:val="bullet"/>
      <w:pStyle w:val="5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jM2EzNzNiOWMzZDNmZTYyMzZmODFhYTk2OWU0YWEifQ=="/>
  </w:docVars>
  <w:rsids>
    <w:rsidRoot w:val="00420828"/>
    <w:rsid w:val="00101D14"/>
    <w:rsid w:val="001334A5"/>
    <w:rsid w:val="001E2B2F"/>
    <w:rsid w:val="002327E3"/>
    <w:rsid w:val="0024487E"/>
    <w:rsid w:val="002771BC"/>
    <w:rsid w:val="002A4123"/>
    <w:rsid w:val="003862CF"/>
    <w:rsid w:val="00387E62"/>
    <w:rsid w:val="003B41E1"/>
    <w:rsid w:val="00420828"/>
    <w:rsid w:val="00432F63"/>
    <w:rsid w:val="00436A06"/>
    <w:rsid w:val="004754B9"/>
    <w:rsid w:val="004B402A"/>
    <w:rsid w:val="004C77F8"/>
    <w:rsid w:val="0051748B"/>
    <w:rsid w:val="005B2008"/>
    <w:rsid w:val="005B6BB6"/>
    <w:rsid w:val="005E1FD6"/>
    <w:rsid w:val="006933F3"/>
    <w:rsid w:val="00695C09"/>
    <w:rsid w:val="006A0436"/>
    <w:rsid w:val="00737CB4"/>
    <w:rsid w:val="00745896"/>
    <w:rsid w:val="00750EED"/>
    <w:rsid w:val="00763C4A"/>
    <w:rsid w:val="007B132F"/>
    <w:rsid w:val="007F61AB"/>
    <w:rsid w:val="00832F21"/>
    <w:rsid w:val="00855F02"/>
    <w:rsid w:val="008622C8"/>
    <w:rsid w:val="00876359"/>
    <w:rsid w:val="008C289A"/>
    <w:rsid w:val="008D1E27"/>
    <w:rsid w:val="008D6453"/>
    <w:rsid w:val="008D75AE"/>
    <w:rsid w:val="00906CD6"/>
    <w:rsid w:val="00963062"/>
    <w:rsid w:val="00972AED"/>
    <w:rsid w:val="009B5F15"/>
    <w:rsid w:val="00A11486"/>
    <w:rsid w:val="00A37813"/>
    <w:rsid w:val="00AD2B84"/>
    <w:rsid w:val="00B05115"/>
    <w:rsid w:val="00B64211"/>
    <w:rsid w:val="00BD0197"/>
    <w:rsid w:val="00BE4162"/>
    <w:rsid w:val="00C0515D"/>
    <w:rsid w:val="00C163BE"/>
    <w:rsid w:val="00C209B8"/>
    <w:rsid w:val="00C21726"/>
    <w:rsid w:val="00CA708A"/>
    <w:rsid w:val="00D041B5"/>
    <w:rsid w:val="00D44E12"/>
    <w:rsid w:val="00DC7C8E"/>
    <w:rsid w:val="00E12B77"/>
    <w:rsid w:val="00E63578"/>
    <w:rsid w:val="00E860D3"/>
    <w:rsid w:val="00EB6951"/>
    <w:rsid w:val="00EC241F"/>
    <w:rsid w:val="00EC26DD"/>
    <w:rsid w:val="00FD12C9"/>
    <w:rsid w:val="00FD2EB5"/>
    <w:rsid w:val="00FE2C1A"/>
    <w:rsid w:val="016268B3"/>
    <w:rsid w:val="01D357AF"/>
    <w:rsid w:val="028F4CD1"/>
    <w:rsid w:val="09BC4244"/>
    <w:rsid w:val="0B0946A9"/>
    <w:rsid w:val="0D1B0059"/>
    <w:rsid w:val="0EEE1431"/>
    <w:rsid w:val="1539378D"/>
    <w:rsid w:val="19D44FE6"/>
    <w:rsid w:val="1C7D7207"/>
    <w:rsid w:val="201E0356"/>
    <w:rsid w:val="236F09D2"/>
    <w:rsid w:val="28EF7C73"/>
    <w:rsid w:val="295444C5"/>
    <w:rsid w:val="2F894FF7"/>
    <w:rsid w:val="31064CDA"/>
    <w:rsid w:val="39843056"/>
    <w:rsid w:val="3AB047AA"/>
    <w:rsid w:val="3F4A6943"/>
    <w:rsid w:val="40DD14AA"/>
    <w:rsid w:val="4260228F"/>
    <w:rsid w:val="46064DDA"/>
    <w:rsid w:val="483E5589"/>
    <w:rsid w:val="4D182FDE"/>
    <w:rsid w:val="4F7D5691"/>
    <w:rsid w:val="547B228A"/>
    <w:rsid w:val="57BC3FCD"/>
    <w:rsid w:val="67831020"/>
    <w:rsid w:val="69CB7E54"/>
    <w:rsid w:val="6AD87442"/>
    <w:rsid w:val="6EB53C38"/>
    <w:rsid w:val="7242529A"/>
    <w:rsid w:val="79296D73"/>
    <w:rsid w:val="7B13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AB52F5E3-33CD-4C5D-A69C-8563B1D00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qFormat="1"/>
    <w:lsdException w:name="Body Text First Indent 2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link w:val="2Char"/>
    <w:unhideWhenUsed/>
    <w:qFormat/>
    <w:pPr>
      <w:ind w:firstLineChars="200" w:firstLine="420"/>
    </w:pPr>
  </w:style>
  <w:style w:type="paragraph" w:styleId="a3">
    <w:name w:val="Body Text Indent"/>
    <w:basedOn w:val="a"/>
    <w:next w:val="a4"/>
    <w:unhideWhenUsed/>
    <w:qFormat/>
    <w:pPr>
      <w:spacing w:after="120"/>
      <w:ind w:leftChars="200" w:left="420"/>
    </w:pPr>
  </w:style>
  <w:style w:type="paragraph" w:styleId="a4">
    <w:name w:val="Body Text First Indent"/>
    <w:basedOn w:val="a5"/>
    <w:next w:val="a"/>
    <w:qFormat/>
    <w:pPr>
      <w:spacing w:after="120" w:line="240" w:lineRule="auto"/>
      <w:ind w:firstLineChars="100" w:firstLine="420"/>
    </w:pPr>
    <w:rPr>
      <w:sz w:val="21"/>
    </w:rPr>
  </w:style>
  <w:style w:type="paragraph" w:styleId="a5">
    <w:name w:val="Body Text"/>
    <w:basedOn w:val="a"/>
    <w:next w:val="5"/>
    <w:qFormat/>
    <w:pPr>
      <w:widowControl/>
      <w:snapToGrid w:val="0"/>
      <w:spacing w:before="60" w:after="160" w:line="259" w:lineRule="auto"/>
      <w:ind w:right="113"/>
    </w:pPr>
    <w:rPr>
      <w:kern w:val="0"/>
      <w:sz w:val="18"/>
      <w:szCs w:val="20"/>
    </w:rPr>
  </w:style>
  <w:style w:type="paragraph" w:styleId="5">
    <w:name w:val="List Bullet 5"/>
    <w:basedOn w:val="a"/>
    <w:uiPriority w:val="99"/>
    <w:semiHidden/>
    <w:unhideWhenUsed/>
    <w:pPr>
      <w:numPr>
        <w:numId w:val="1"/>
      </w:numPr>
    </w:pPr>
  </w:style>
  <w:style w:type="paragraph" w:styleId="a6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0">
    <w:name w:val="页眉 Char1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8"/>
    <w:qFormat/>
    <w:rPr>
      <w:sz w:val="18"/>
      <w:szCs w:val="18"/>
    </w:rPr>
  </w:style>
  <w:style w:type="character" w:customStyle="1" w:styleId="Char">
    <w:name w:val="批注框文本 Char"/>
    <w:link w:val="a6"/>
    <w:uiPriority w:val="99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2Char">
    <w:name w:val="正文首行缩进 2 Char"/>
    <w:basedOn w:val="a0"/>
    <w:link w:val="2"/>
    <w:rsid w:val="00CA708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110</Words>
  <Characters>633</Characters>
  <Application>Microsoft Office Word</Application>
  <DocSecurity>0</DocSecurity>
  <Lines>5</Lines>
  <Paragraphs>1</Paragraphs>
  <ScaleCrop>false</ScaleCrop>
  <Company>20201211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环境影响评价持证单位</dc:title>
  <dc:creator>Admin</dc:creator>
  <cp:lastModifiedBy>Naive丶Love</cp:lastModifiedBy>
  <cp:revision>33</cp:revision>
  <cp:lastPrinted>2019-07-18T10:35:00Z</cp:lastPrinted>
  <dcterms:created xsi:type="dcterms:W3CDTF">2021-12-17T06:28:00Z</dcterms:created>
  <dcterms:modified xsi:type="dcterms:W3CDTF">2022-12-16T00:57:00Z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FA047150CDFB4EBB81CC28A57477FAA0</vt:lpwstr>
  </property>
</Properties>
</file>