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黑体" w:eastAsia="黑体"/>
          <w:sz w:val="32"/>
          <w:szCs w:val="32"/>
        </w:rPr>
      </w:pPr>
      <w:r>
        <w:rPr>
          <w:rFonts w:hint="eastAsia" w:ascii="黑体" w:eastAsia="黑体"/>
          <w:sz w:val="32"/>
          <w:szCs w:val="32"/>
        </w:rPr>
        <w:t>附件2</w:t>
      </w:r>
    </w:p>
    <w:p>
      <w:pPr>
        <w:spacing w:line="580" w:lineRule="exact"/>
      </w:pPr>
    </w:p>
    <w:p>
      <w:pPr>
        <w:spacing w:line="580" w:lineRule="exact"/>
      </w:pPr>
    </w:p>
    <w:p>
      <w:pPr>
        <w:spacing w:before="100" w:beforeAutospacing="1" w:after="100" w:afterAutospacing="1" w:line="580" w:lineRule="exact"/>
        <w:outlineLvl w:val="1"/>
        <w:rPr>
          <w:rFonts w:ascii="黑体" w:hAnsi="黑体" w:eastAsia="黑体" w:cs="宋体"/>
          <w:kern w:val="0"/>
          <w:sz w:val="32"/>
          <w:szCs w:val="32"/>
        </w:rPr>
      </w:pPr>
    </w:p>
    <w:p>
      <w:pPr>
        <w:spacing w:before="100" w:beforeAutospacing="1" w:after="100" w:afterAutospacing="1" w:line="580" w:lineRule="exact"/>
        <w:outlineLvl w:val="1"/>
        <w:rPr>
          <w:rFonts w:ascii="黑体" w:hAnsi="黑体" w:eastAsia="黑体" w:cs="宋体"/>
          <w:kern w:val="0"/>
          <w:sz w:val="32"/>
          <w:szCs w:val="32"/>
        </w:rPr>
      </w:pPr>
    </w:p>
    <w:p>
      <w:pPr>
        <w:spacing w:before="100" w:beforeAutospacing="1" w:after="100" w:afterAutospacing="1" w:line="580" w:lineRule="exact"/>
        <w:outlineLvl w:val="1"/>
        <w:rPr>
          <w:rFonts w:ascii="黑体" w:hAnsi="黑体" w:eastAsia="黑体" w:cs="宋体"/>
          <w:kern w:val="0"/>
          <w:sz w:val="32"/>
          <w:szCs w:val="32"/>
        </w:rPr>
      </w:pPr>
    </w:p>
    <w:p>
      <w:pPr>
        <w:spacing w:before="100" w:beforeAutospacing="1" w:after="100" w:afterAutospacing="1" w:line="580" w:lineRule="exact"/>
        <w:outlineLvl w:val="1"/>
        <w:rPr>
          <w:rFonts w:ascii="黑体" w:hAnsi="黑体" w:eastAsia="黑体" w:cs="宋体"/>
          <w:kern w:val="0"/>
          <w:sz w:val="32"/>
          <w:szCs w:val="32"/>
        </w:rPr>
      </w:pPr>
    </w:p>
    <w:p>
      <w:pPr>
        <w:spacing w:before="100" w:beforeAutospacing="1" w:after="100" w:afterAutospacing="1" w:line="1000" w:lineRule="exact"/>
        <w:jc w:val="center"/>
        <w:outlineLvl w:val="1"/>
        <w:rPr>
          <w:rFonts w:ascii="方正小标宋简体" w:hAnsi="方正小标宋简体" w:eastAsia="方正小标宋简体" w:cs="方正小标宋简体"/>
          <w:bCs/>
          <w:kern w:val="0"/>
          <w:sz w:val="84"/>
          <w:szCs w:val="84"/>
        </w:rPr>
      </w:pPr>
      <w:r>
        <w:rPr>
          <w:rFonts w:hint="eastAsia" w:ascii="方正小标宋简体" w:hAnsi="方正小标宋简体" w:eastAsia="方正小标宋简体" w:cs="方正小标宋简体"/>
          <w:bCs/>
          <w:kern w:val="0"/>
          <w:sz w:val="84"/>
          <w:szCs w:val="84"/>
        </w:rPr>
        <w:t>2019年度</w:t>
      </w:r>
    </w:p>
    <w:p>
      <w:pPr>
        <w:spacing w:before="100" w:beforeAutospacing="1" w:after="100" w:afterAutospacing="1" w:line="1000" w:lineRule="exact"/>
        <w:jc w:val="center"/>
        <w:outlineLvl w:val="1"/>
        <w:rPr>
          <w:rFonts w:ascii="方正小标宋简体" w:hAnsi="方正小标宋简体" w:eastAsia="方正小标宋简体" w:cs="方正小标宋简体"/>
          <w:bCs/>
          <w:kern w:val="0"/>
          <w:sz w:val="84"/>
          <w:szCs w:val="84"/>
        </w:rPr>
      </w:pPr>
    </w:p>
    <w:p>
      <w:pPr>
        <w:spacing w:before="100" w:beforeAutospacing="1" w:after="100" w:afterAutospacing="1" w:line="1000" w:lineRule="exact"/>
        <w:jc w:val="center"/>
        <w:outlineLvl w:val="1"/>
        <w:rPr>
          <w:rFonts w:ascii="方正小标宋简体" w:hAnsi="方正小标宋简体" w:eastAsia="方正小标宋简体" w:cs="方正小标宋简体"/>
          <w:bCs/>
          <w:kern w:val="0"/>
          <w:sz w:val="84"/>
          <w:szCs w:val="84"/>
        </w:rPr>
      </w:pPr>
      <w:r>
        <w:rPr>
          <w:rFonts w:hint="eastAsia" w:ascii="方正小标宋简体" w:hAnsi="方正小标宋简体" w:eastAsia="方正小标宋简体" w:cs="方正小标宋简体"/>
          <w:bCs/>
          <w:kern w:val="0"/>
          <w:sz w:val="84"/>
          <w:szCs w:val="84"/>
        </w:rPr>
        <w:t>隆德县委员会网络安全和信息化委员会办公室部门决算</w:t>
      </w:r>
    </w:p>
    <w:p>
      <w:pPr>
        <w:spacing w:before="100" w:beforeAutospacing="1" w:after="100" w:afterAutospacing="1" w:line="1000" w:lineRule="exact"/>
        <w:jc w:val="center"/>
        <w:outlineLvl w:val="1"/>
        <w:rPr>
          <w:rFonts w:ascii="黑体" w:hAnsi="宋体" w:eastAsia="黑体"/>
          <w:b/>
          <w:kern w:val="0"/>
          <w:sz w:val="84"/>
          <w:szCs w:val="84"/>
        </w:rPr>
      </w:pPr>
    </w:p>
    <w:p>
      <w:pPr>
        <w:spacing w:before="100" w:beforeAutospacing="1" w:after="100" w:afterAutospacing="1" w:line="580" w:lineRule="exact"/>
        <w:jc w:val="center"/>
        <w:outlineLvl w:val="1"/>
        <w:rPr>
          <w:rFonts w:ascii="宋体" w:hAnsi="宋体"/>
          <w:b/>
          <w:kern w:val="0"/>
          <w:sz w:val="44"/>
          <w:szCs w:val="44"/>
        </w:rPr>
      </w:pPr>
    </w:p>
    <w:p>
      <w:pPr>
        <w:spacing w:before="100" w:beforeAutospacing="1" w:after="100" w:afterAutospacing="1" w:line="580" w:lineRule="exact"/>
        <w:outlineLvl w:val="1"/>
        <w:rPr>
          <w:rFonts w:ascii="宋体" w:hAnsi="宋体"/>
          <w:b/>
          <w:kern w:val="0"/>
          <w:sz w:val="44"/>
          <w:szCs w:val="44"/>
        </w:rPr>
      </w:pPr>
    </w:p>
    <w:p>
      <w:pPr>
        <w:spacing w:before="100" w:beforeAutospacing="1" w:after="100" w:afterAutospacing="1" w:line="580" w:lineRule="exact"/>
        <w:outlineLvl w:val="1"/>
        <w:rPr>
          <w:rFonts w:ascii="宋体" w:hAnsi="宋体"/>
          <w:b/>
          <w:kern w:val="0"/>
          <w:sz w:val="44"/>
          <w:szCs w:val="44"/>
        </w:rPr>
      </w:pPr>
    </w:p>
    <w:p>
      <w:pPr>
        <w:spacing w:before="100" w:beforeAutospacing="1" w:after="100" w:afterAutospacing="1" w:line="580" w:lineRule="exact"/>
        <w:outlineLvl w:val="1"/>
        <w:rPr>
          <w:b/>
          <w:kern w:val="0"/>
          <w:sz w:val="44"/>
          <w:szCs w:val="44"/>
        </w:rPr>
      </w:pPr>
    </w:p>
    <w:p>
      <w:pPr>
        <w:spacing w:line="580" w:lineRule="exact"/>
        <w:jc w:val="center"/>
        <w:outlineLvl w:val="1"/>
        <w:rPr>
          <w:rFonts w:ascii="黑体" w:hAnsi="黑体" w:eastAsia="黑体" w:cs="黑体"/>
          <w:b/>
          <w:kern w:val="0"/>
          <w:sz w:val="44"/>
          <w:szCs w:val="44"/>
        </w:rPr>
      </w:pPr>
      <w:r>
        <w:rPr>
          <w:rFonts w:hint="eastAsia" w:ascii="黑体" w:hAnsi="黑体" w:eastAsia="黑体" w:cs="黑体"/>
          <w:b/>
          <w:kern w:val="0"/>
          <w:sz w:val="44"/>
          <w:szCs w:val="44"/>
        </w:rPr>
        <w:t>目录</w:t>
      </w:r>
    </w:p>
    <w:p>
      <w:pPr>
        <w:spacing w:line="580" w:lineRule="exact"/>
        <w:jc w:val="center"/>
        <w:outlineLvl w:val="1"/>
        <w:rPr>
          <w:b/>
          <w:kern w:val="0"/>
          <w:sz w:val="44"/>
          <w:szCs w:val="44"/>
        </w:rPr>
      </w:pPr>
    </w:p>
    <w:p>
      <w:pPr>
        <w:spacing w:line="580" w:lineRule="exact"/>
        <w:ind w:firstLine="157" w:firstLineChars="49"/>
        <w:outlineLvl w:val="1"/>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第一部分  单位概况</w:t>
      </w:r>
    </w:p>
    <w:p>
      <w:pPr>
        <w:spacing w:line="580" w:lineRule="exact"/>
        <w:ind w:firstLine="784" w:firstLineChars="245"/>
        <w:outlineLvl w:val="1"/>
        <w:rPr>
          <w:rFonts w:eastAsia="仿宋_GB2312"/>
          <w:b/>
          <w:kern w:val="0"/>
          <w:sz w:val="32"/>
          <w:szCs w:val="32"/>
        </w:rPr>
      </w:pPr>
      <w:r>
        <w:rPr>
          <w:rFonts w:eastAsia="仿宋_GB2312"/>
          <w:kern w:val="0"/>
          <w:sz w:val="32"/>
          <w:szCs w:val="32"/>
        </w:rPr>
        <w:t>一、</w:t>
      </w:r>
      <w:r>
        <w:rPr>
          <w:rFonts w:hint="eastAsia" w:eastAsia="仿宋_GB2312"/>
          <w:kern w:val="0"/>
          <w:sz w:val="32"/>
          <w:szCs w:val="32"/>
        </w:rPr>
        <w:t>部门职责</w:t>
      </w:r>
    </w:p>
    <w:p>
      <w:pPr>
        <w:spacing w:line="580" w:lineRule="exact"/>
        <w:ind w:firstLine="800" w:firstLineChars="250"/>
        <w:outlineLvl w:val="1"/>
        <w:rPr>
          <w:rFonts w:eastAsia="仿宋_GB2312"/>
          <w:kern w:val="0"/>
          <w:sz w:val="32"/>
          <w:szCs w:val="32"/>
        </w:rPr>
      </w:pPr>
      <w:r>
        <w:rPr>
          <w:rFonts w:eastAsia="仿宋_GB2312"/>
          <w:kern w:val="0"/>
          <w:sz w:val="32"/>
          <w:szCs w:val="32"/>
        </w:rPr>
        <w:t>二、</w:t>
      </w:r>
      <w:r>
        <w:rPr>
          <w:rFonts w:hint="eastAsia" w:eastAsia="仿宋_GB2312"/>
          <w:kern w:val="0"/>
          <w:sz w:val="32"/>
          <w:szCs w:val="32"/>
        </w:rPr>
        <w:t>机构设置</w:t>
      </w:r>
    </w:p>
    <w:p>
      <w:pPr>
        <w:spacing w:beforeLines="50" w:line="580" w:lineRule="exact"/>
        <w:ind w:firstLine="157" w:firstLineChars="49"/>
        <w:outlineLvl w:val="1"/>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第二部分  2019年度部门决算表</w:t>
      </w:r>
    </w:p>
    <w:p>
      <w:pPr>
        <w:spacing w:line="580" w:lineRule="exact"/>
        <w:ind w:firstLine="800" w:firstLineChars="250"/>
        <w:rPr>
          <w:rFonts w:eastAsia="仿宋_GB2312"/>
          <w:sz w:val="32"/>
          <w:szCs w:val="32"/>
        </w:rPr>
      </w:pPr>
      <w:r>
        <w:rPr>
          <w:rFonts w:eastAsia="仿宋_GB2312"/>
          <w:sz w:val="32"/>
          <w:szCs w:val="32"/>
        </w:rPr>
        <w:t>一、收入支出决算总表</w:t>
      </w:r>
    </w:p>
    <w:p>
      <w:pPr>
        <w:spacing w:line="580" w:lineRule="exact"/>
        <w:ind w:firstLine="800" w:firstLineChars="250"/>
        <w:rPr>
          <w:rFonts w:eastAsia="仿宋_GB2312"/>
          <w:sz w:val="32"/>
          <w:szCs w:val="32"/>
        </w:rPr>
      </w:pPr>
      <w:r>
        <w:rPr>
          <w:rFonts w:eastAsia="仿宋_GB2312"/>
          <w:sz w:val="32"/>
          <w:szCs w:val="32"/>
        </w:rPr>
        <w:t>二、收入决算表</w:t>
      </w:r>
    </w:p>
    <w:p>
      <w:pPr>
        <w:spacing w:line="580" w:lineRule="exact"/>
        <w:ind w:firstLine="800" w:firstLineChars="250"/>
        <w:rPr>
          <w:rFonts w:eastAsia="仿宋_GB2312"/>
          <w:sz w:val="32"/>
          <w:szCs w:val="32"/>
        </w:rPr>
      </w:pPr>
      <w:r>
        <w:rPr>
          <w:rFonts w:eastAsia="仿宋_GB2312"/>
          <w:sz w:val="32"/>
          <w:szCs w:val="32"/>
        </w:rPr>
        <w:t>三、支出决算表</w:t>
      </w:r>
    </w:p>
    <w:p>
      <w:pPr>
        <w:spacing w:line="580" w:lineRule="exact"/>
        <w:ind w:firstLine="800" w:firstLineChars="250"/>
        <w:rPr>
          <w:rFonts w:eastAsia="仿宋_GB2312"/>
          <w:sz w:val="32"/>
          <w:szCs w:val="32"/>
        </w:rPr>
      </w:pPr>
      <w:r>
        <w:rPr>
          <w:rFonts w:eastAsia="仿宋_GB2312"/>
          <w:sz w:val="32"/>
          <w:szCs w:val="32"/>
        </w:rPr>
        <w:t>四、财政拨款收入支出决算总表</w:t>
      </w:r>
    </w:p>
    <w:p>
      <w:pPr>
        <w:spacing w:line="580" w:lineRule="exact"/>
        <w:ind w:firstLine="800" w:firstLineChars="250"/>
        <w:rPr>
          <w:rFonts w:eastAsia="仿宋_GB2312"/>
          <w:sz w:val="32"/>
          <w:szCs w:val="32"/>
        </w:rPr>
      </w:pPr>
      <w:r>
        <w:rPr>
          <w:rFonts w:eastAsia="仿宋_GB2312"/>
          <w:sz w:val="32"/>
          <w:szCs w:val="32"/>
        </w:rPr>
        <w:t>五、一般公共预算财政拨款支出决算表</w:t>
      </w:r>
    </w:p>
    <w:p>
      <w:pPr>
        <w:spacing w:line="580" w:lineRule="exact"/>
        <w:ind w:firstLine="800" w:firstLineChars="250"/>
        <w:rPr>
          <w:rFonts w:eastAsia="仿宋_GB2312"/>
          <w:sz w:val="32"/>
          <w:szCs w:val="32"/>
        </w:rPr>
      </w:pPr>
      <w:r>
        <w:rPr>
          <w:rFonts w:eastAsia="仿宋_GB2312"/>
          <w:sz w:val="32"/>
          <w:szCs w:val="32"/>
        </w:rPr>
        <w:t>六、一般公共预算财政拨款基本支出决算表</w:t>
      </w:r>
    </w:p>
    <w:p>
      <w:pPr>
        <w:spacing w:line="580" w:lineRule="exact"/>
        <w:ind w:firstLine="830" w:firstLineChars="250"/>
        <w:rPr>
          <w:rFonts w:eastAsia="仿宋_GB2312"/>
          <w:sz w:val="32"/>
          <w:szCs w:val="32"/>
        </w:rPr>
      </w:pPr>
      <w:r>
        <w:rPr>
          <w:rFonts w:eastAsia="仿宋_GB2312"/>
          <w:spacing w:val="6"/>
          <w:sz w:val="32"/>
          <w:szCs w:val="32"/>
        </w:rPr>
        <w:t>七、</w:t>
      </w:r>
      <w:r>
        <w:rPr>
          <w:rFonts w:eastAsia="仿宋_GB2312"/>
          <w:sz w:val="32"/>
          <w:szCs w:val="32"/>
        </w:rPr>
        <w:t>一般公共预算财政拨款“三公”经费支出决算表</w:t>
      </w:r>
    </w:p>
    <w:p>
      <w:pPr>
        <w:spacing w:line="580" w:lineRule="exact"/>
        <w:ind w:firstLine="800" w:firstLineChars="250"/>
        <w:rPr>
          <w:rFonts w:eastAsia="仿宋_GB2312"/>
          <w:sz w:val="32"/>
          <w:szCs w:val="32"/>
        </w:rPr>
      </w:pPr>
      <w:r>
        <w:rPr>
          <w:rFonts w:eastAsia="仿宋_GB2312"/>
          <w:sz w:val="32"/>
          <w:szCs w:val="32"/>
        </w:rPr>
        <w:t>八、政府性基金预算财政拨款收入支出决算表</w:t>
      </w:r>
    </w:p>
    <w:p>
      <w:pPr>
        <w:spacing w:beforeLines="50" w:line="580" w:lineRule="exact"/>
        <w:ind w:firstLine="157" w:firstLineChars="49"/>
        <w:outlineLvl w:val="1"/>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第三部分  2019年度部门决算情况说明</w:t>
      </w:r>
    </w:p>
    <w:p>
      <w:pPr>
        <w:spacing w:line="580" w:lineRule="exact"/>
        <w:outlineLvl w:val="1"/>
        <w:rPr>
          <w:rFonts w:eastAsia="仿宋_GB2312"/>
          <w:kern w:val="0"/>
          <w:sz w:val="32"/>
          <w:szCs w:val="32"/>
        </w:rPr>
      </w:pPr>
      <w:r>
        <w:rPr>
          <w:rFonts w:eastAsia="仿宋_GB2312"/>
          <w:kern w:val="0"/>
          <w:sz w:val="32"/>
          <w:szCs w:val="32"/>
        </w:rPr>
        <w:t xml:space="preserve">     一、收入支出决算总体情况说明</w:t>
      </w:r>
    </w:p>
    <w:p>
      <w:pPr>
        <w:spacing w:line="580" w:lineRule="exact"/>
        <w:outlineLvl w:val="1"/>
        <w:rPr>
          <w:rFonts w:eastAsia="仿宋_GB2312"/>
          <w:kern w:val="0"/>
          <w:sz w:val="32"/>
          <w:szCs w:val="32"/>
        </w:rPr>
      </w:pPr>
      <w:r>
        <w:rPr>
          <w:rFonts w:eastAsia="仿宋_GB2312"/>
          <w:kern w:val="0"/>
          <w:sz w:val="32"/>
          <w:szCs w:val="32"/>
        </w:rPr>
        <w:t xml:space="preserve">     二、收入决算情况说明</w:t>
      </w:r>
    </w:p>
    <w:p>
      <w:pPr>
        <w:spacing w:line="580" w:lineRule="exact"/>
        <w:outlineLvl w:val="1"/>
        <w:rPr>
          <w:rFonts w:eastAsia="仿宋_GB2312"/>
          <w:kern w:val="0"/>
          <w:sz w:val="32"/>
          <w:szCs w:val="32"/>
        </w:rPr>
      </w:pPr>
      <w:r>
        <w:rPr>
          <w:rFonts w:eastAsia="仿宋_GB2312"/>
          <w:kern w:val="0"/>
          <w:sz w:val="32"/>
          <w:szCs w:val="32"/>
        </w:rPr>
        <w:t xml:space="preserve">     三、支出决算情况说明</w:t>
      </w:r>
    </w:p>
    <w:p>
      <w:pPr>
        <w:spacing w:line="580" w:lineRule="exact"/>
        <w:outlineLvl w:val="1"/>
        <w:rPr>
          <w:rFonts w:eastAsia="仿宋_GB2312"/>
          <w:kern w:val="0"/>
          <w:sz w:val="32"/>
          <w:szCs w:val="32"/>
        </w:rPr>
      </w:pPr>
      <w:r>
        <w:rPr>
          <w:rFonts w:eastAsia="仿宋_GB2312"/>
          <w:kern w:val="0"/>
          <w:sz w:val="32"/>
          <w:szCs w:val="32"/>
        </w:rPr>
        <w:t xml:space="preserve">     四、财政拨款收入支出决算总体情况说明</w:t>
      </w:r>
    </w:p>
    <w:p>
      <w:pPr>
        <w:spacing w:line="580" w:lineRule="exact"/>
        <w:outlineLvl w:val="1"/>
        <w:rPr>
          <w:rFonts w:eastAsia="仿宋_GB2312"/>
          <w:kern w:val="0"/>
          <w:sz w:val="32"/>
          <w:szCs w:val="32"/>
        </w:rPr>
      </w:pPr>
      <w:r>
        <w:rPr>
          <w:rFonts w:eastAsia="仿宋_GB2312"/>
          <w:kern w:val="0"/>
          <w:sz w:val="32"/>
          <w:szCs w:val="32"/>
        </w:rPr>
        <w:t xml:space="preserve">     五、一般公共预算财政拨款支出决算情况说明</w:t>
      </w:r>
    </w:p>
    <w:p>
      <w:pPr>
        <w:spacing w:line="580" w:lineRule="exact"/>
        <w:outlineLvl w:val="1"/>
        <w:rPr>
          <w:rFonts w:eastAsia="仿宋_GB2312"/>
          <w:kern w:val="0"/>
          <w:sz w:val="32"/>
          <w:szCs w:val="32"/>
        </w:rPr>
      </w:pPr>
      <w:r>
        <w:rPr>
          <w:rFonts w:eastAsia="仿宋_GB2312"/>
          <w:kern w:val="0"/>
          <w:sz w:val="32"/>
          <w:szCs w:val="32"/>
        </w:rPr>
        <w:t xml:space="preserve">     六、一般公共预算财政拨款基本支出决算情况说明</w:t>
      </w:r>
    </w:p>
    <w:p>
      <w:pPr>
        <w:spacing w:line="580" w:lineRule="exact"/>
        <w:ind w:firstLine="700" w:firstLineChars="250"/>
        <w:outlineLvl w:val="1"/>
        <w:rPr>
          <w:rFonts w:eastAsia="仿宋_GB2312"/>
          <w:spacing w:val="-20"/>
          <w:kern w:val="0"/>
          <w:sz w:val="32"/>
          <w:szCs w:val="32"/>
        </w:rPr>
      </w:pPr>
      <w:r>
        <w:rPr>
          <w:rFonts w:hint="eastAsia" w:eastAsia="仿宋_GB2312"/>
          <w:spacing w:val="-20"/>
          <w:kern w:val="0"/>
          <w:sz w:val="32"/>
          <w:szCs w:val="32"/>
        </w:rPr>
        <w:t xml:space="preserve"> </w:t>
      </w:r>
      <w:r>
        <w:rPr>
          <w:rFonts w:eastAsia="仿宋_GB2312"/>
          <w:spacing w:val="-20"/>
          <w:kern w:val="0"/>
          <w:sz w:val="32"/>
          <w:szCs w:val="32"/>
        </w:rPr>
        <w:t>七、一般公共预算财政拨款“三公”经费支出决算情况说明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八、政府性基金预算财政拨款收入支出决算情况说明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九、其他重要事项的情况说明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（一）机关运行经费支出情况说明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（二）政府采购情况说明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（三）国有资产占有使用情况说明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（四）预算绩效管理工作开展情况</w:t>
      </w:r>
      <w:r>
        <w:rPr>
          <w:rFonts w:hint="eastAsia" w:eastAsia="仿宋_GB2312"/>
          <w:kern w:val="0"/>
          <w:sz w:val="32"/>
          <w:szCs w:val="32"/>
        </w:rPr>
        <w:t>说明</w:t>
      </w:r>
    </w:p>
    <w:p>
      <w:pPr>
        <w:spacing w:afterLines="50" w:line="580" w:lineRule="exact"/>
        <w:ind w:firstLine="315" w:firstLineChars="98"/>
        <w:outlineLvl w:val="1"/>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第四部分  名词解释</w:t>
      </w:r>
    </w:p>
    <w:p>
      <w:pPr>
        <w:spacing w:afterLines="50" w:line="580" w:lineRule="exact"/>
        <w:ind w:firstLine="315" w:firstLineChars="98"/>
        <w:outlineLvl w:val="1"/>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第五部分  附件</w:t>
      </w:r>
    </w:p>
    <w:p>
      <w:pPr>
        <w:spacing w:line="580" w:lineRule="exact"/>
        <w:outlineLvl w:val="1"/>
        <w:rPr>
          <w:rFonts w:eastAsia="仿宋_GB2312"/>
          <w:b/>
          <w:kern w:val="0"/>
          <w:sz w:val="32"/>
          <w:szCs w:val="32"/>
        </w:rPr>
      </w:pPr>
    </w:p>
    <w:p>
      <w:pPr>
        <w:spacing w:line="580" w:lineRule="exact"/>
        <w:outlineLvl w:val="1"/>
        <w:rPr>
          <w:rFonts w:eastAsia="仿宋_GB2312"/>
          <w:b/>
          <w:kern w:val="0"/>
          <w:sz w:val="32"/>
          <w:szCs w:val="32"/>
        </w:rPr>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widowControl/>
        <w:jc w:val="left"/>
        <w:outlineLvl w:val="1"/>
        <w:rPr>
          <w:rFonts w:ascii="仿宋_GB2312" w:hAnsi="宋体" w:eastAsia="仿宋_GB2312"/>
          <w:b/>
          <w:kern w:val="0"/>
          <w:sz w:val="36"/>
          <w:szCs w:val="36"/>
        </w:rPr>
      </w:pPr>
    </w:p>
    <w:p>
      <w:pPr>
        <w:spacing w:beforeLines="50" w:line="580" w:lineRule="exact"/>
        <w:ind w:firstLine="176" w:firstLineChars="49"/>
        <w:jc w:val="center"/>
        <w:outlineLvl w:val="1"/>
        <w:rPr>
          <w:rFonts w:hint="eastAsia" w:ascii="黑体" w:hAnsi="黑体" w:eastAsia="黑体" w:cs="黑体"/>
          <w:kern w:val="0"/>
          <w:sz w:val="36"/>
          <w:szCs w:val="36"/>
        </w:rPr>
      </w:pPr>
    </w:p>
    <w:p>
      <w:pPr>
        <w:spacing w:beforeLines="50" w:line="580" w:lineRule="exact"/>
        <w:ind w:firstLine="176" w:firstLineChars="49"/>
        <w:jc w:val="center"/>
        <w:outlineLvl w:val="1"/>
        <w:rPr>
          <w:rFonts w:hint="eastAsia" w:ascii="黑体" w:hAnsi="黑体" w:eastAsia="黑体" w:cs="黑体"/>
          <w:kern w:val="0"/>
          <w:sz w:val="36"/>
          <w:szCs w:val="36"/>
        </w:rPr>
      </w:pPr>
    </w:p>
    <w:p>
      <w:pPr>
        <w:spacing w:beforeLines="50" w:line="580" w:lineRule="exact"/>
        <w:ind w:firstLine="176" w:firstLineChars="49"/>
        <w:jc w:val="center"/>
        <w:outlineLvl w:val="1"/>
        <w:rPr>
          <w:rFonts w:ascii="黑体" w:hAnsi="黑体" w:eastAsia="黑体" w:cs="黑体"/>
          <w:kern w:val="0"/>
          <w:sz w:val="36"/>
          <w:szCs w:val="36"/>
        </w:rPr>
      </w:pPr>
      <w:r>
        <w:rPr>
          <w:rFonts w:hint="eastAsia" w:ascii="黑体" w:hAnsi="黑体" w:eastAsia="黑体" w:cs="黑体"/>
          <w:kern w:val="0"/>
          <w:sz w:val="36"/>
          <w:szCs w:val="36"/>
        </w:rPr>
        <w:t>第一部分  单位概况</w:t>
      </w:r>
    </w:p>
    <w:p>
      <w:pPr>
        <w:widowControl/>
        <w:spacing w:line="560" w:lineRule="exact"/>
        <w:jc w:val="left"/>
        <w:rPr>
          <w:rFonts w:ascii="黑体" w:hAnsi="黑体" w:eastAsia="黑体" w:cs="宋体"/>
          <w:b/>
          <w:bCs/>
          <w:kern w:val="0"/>
          <w:sz w:val="32"/>
          <w:szCs w:val="32"/>
        </w:rPr>
      </w:pPr>
      <w:r>
        <w:rPr>
          <w:rFonts w:hint="eastAsia" w:ascii="仿宋_GB2312" w:hAnsi="宋体" w:eastAsia="仿宋_GB2312" w:cs="宋体"/>
          <w:bCs/>
          <w:kern w:val="0"/>
          <w:sz w:val="32"/>
          <w:szCs w:val="32"/>
        </w:rPr>
        <w:t xml:space="preserve"> </w:t>
      </w:r>
    </w:p>
    <w:p>
      <w:pPr>
        <w:widowControl/>
        <w:spacing w:line="560" w:lineRule="exact"/>
        <w:ind w:firstLine="480"/>
        <w:jc w:val="left"/>
        <w:rPr>
          <w:rFonts w:hint="eastAsia" w:ascii="黑体" w:hAnsi="黑体" w:eastAsia="楷体_GB2312" w:cs="宋体"/>
          <w:bCs/>
          <w:color w:val="000000" w:themeColor="text1"/>
          <w:kern w:val="0"/>
          <w:sz w:val="32"/>
          <w:szCs w:val="32"/>
          <w:lang w:eastAsia="zh-CN"/>
        </w:rPr>
      </w:pPr>
      <w:r>
        <w:rPr>
          <w:rFonts w:hint="eastAsia" w:ascii="楷体_GB2312" w:hAnsi="楷体_GB2312" w:eastAsia="楷体_GB2312" w:cs="楷体_GB2312"/>
          <w:b/>
          <w:color w:val="000000" w:themeColor="text1"/>
          <w:kern w:val="0"/>
          <w:sz w:val="32"/>
          <w:szCs w:val="32"/>
        </w:rPr>
        <w:t>一、部门职责</w:t>
      </w:r>
    </w:p>
    <w:p>
      <w:pPr>
        <w:ind w:firstLine="0" w:firstLineChars="0"/>
        <w:jc w:val="left"/>
        <w:rPr>
          <w:rFonts w:hint="eastAsia" w:ascii="楷体_GB2312" w:hAnsi="楷体_GB2312" w:eastAsia="仿宋_GB2312" w:cs="楷体_GB2312"/>
          <w:b/>
          <w:bCs/>
          <w:color w:val="000000" w:themeColor="text1"/>
          <w:sz w:val="32"/>
          <w:szCs w:val="32"/>
          <w:lang w:eastAsia="zh-CN"/>
        </w:rPr>
      </w:pPr>
      <w:r>
        <w:rPr>
          <w:rFonts w:hint="eastAsia" w:ascii="仿宋_GB2312" w:hAnsi="仿宋_GB2312" w:eastAsia="仿宋_GB2312" w:cs="仿宋_GB2312"/>
          <w:color w:val="000000" w:themeColor="text1"/>
          <w:kern w:val="0"/>
          <w:sz w:val="32"/>
          <w:szCs w:val="32"/>
          <w:lang w:val="en-US" w:eastAsia="zh-CN"/>
        </w:rPr>
        <w:t xml:space="preserve">    </w:t>
      </w:r>
      <w:r>
        <w:rPr>
          <w:rFonts w:hint="eastAsia" w:ascii="仿宋_GB2312" w:hAnsi="仿宋_GB2312" w:eastAsia="仿宋_GB2312" w:cs="仿宋_GB2312"/>
          <w:color w:val="000000" w:themeColor="text1"/>
          <w:kern w:val="0"/>
          <w:sz w:val="32"/>
          <w:szCs w:val="32"/>
        </w:rPr>
        <w:t>网信办职</w:t>
      </w:r>
      <w:r>
        <w:rPr>
          <w:rFonts w:hint="eastAsia" w:ascii="仿宋_GB2312" w:hAnsi="仿宋_GB2312" w:eastAsia="仿宋_GB2312" w:cs="仿宋_GB2312"/>
          <w:color w:val="000000" w:themeColor="text1"/>
          <w:kern w:val="0"/>
          <w:sz w:val="32"/>
          <w:szCs w:val="32"/>
          <w:lang w:val="en-US" w:eastAsia="zh-CN"/>
        </w:rPr>
        <w:t>责</w:t>
      </w:r>
      <w:r>
        <w:rPr>
          <w:rFonts w:hint="eastAsia" w:ascii="仿宋_GB2312" w:hAnsi="仿宋_GB2312" w:eastAsia="仿宋_GB2312" w:cs="仿宋_GB2312"/>
          <w:color w:val="000000" w:themeColor="text1"/>
          <w:kern w:val="0"/>
          <w:sz w:val="32"/>
          <w:szCs w:val="32"/>
        </w:rPr>
        <w:t>：贯彻落实县委县政府关于网络安全和信息化工作的方针政策及决策部署；负责处理县委网络安全和信息化日常事务工作；组织开展对涉及政治、经济、文化、社会等各个领域的网络安全和信息化重大问题的研究</w:t>
      </w:r>
      <w:r>
        <w:rPr>
          <w:rFonts w:hint="eastAsia" w:ascii="仿宋_GB2312" w:hAnsi="仿宋_GB2312" w:eastAsia="仿宋_GB2312" w:cs="仿宋_GB2312"/>
          <w:color w:val="000000" w:themeColor="text1"/>
          <w:kern w:val="0"/>
          <w:sz w:val="32"/>
          <w:szCs w:val="32"/>
          <w:lang w:val="en-US" w:eastAsia="zh-CN"/>
        </w:rPr>
        <w:t>等</w:t>
      </w:r>
      <w:r>
        <w:rPr>
          <w:rFonts w:hint="eastAsia" w:ascii="仿宋_GB2312" w:hAnsi="仿宋_GB2312" w:eastAsia="仿宋_GB2312" w:cs="仿宋_GB2312"/>
          <w:color w:val="000000" w:themeColor="text1"/>
          <w:kern w:val="0"/>
          <w:sz w:val="32"/>
          <w:szCs w:val="32"/>
        </w:rPr>
        <w:t>。　</w:t>
      </w:r>
      <w:r>
        <w:rPr>
          <w:rFonts w:hint="eastAsia" w:ascii="仿宋_GB2312" w:hAnsi="仿宋_GB2312" w:eastAsia="仿宋_GB2312" w:cs="仿宋_GB2312"/>
          <w:color w:val="000000" w:themeColor="text1"/>
          <w:kern w:val="0"/>
          <w:sz w:val="32"/>
          <w:szCs w:val="32"/>
          <w:lang w:val="en-US" w:eastAsia="zh-CN"/>
        </w:rPr>
        <w:t xml:space="preserve">   </w:t>
      </w:r>
    </w:p>
    <w:p>
      <w:pPr>
        <w:widowControl/>
        <w:numPr>
          <w:ilvl w:val="0"/>
          <w:numId w:val="1"/>
        </w:numPr>
        <w:spacing w:line="560" w:lineRule="exact"/>
        <w:ind w:firstLine="480"/>
        <w:jc w:val="left"/>
        <w:rPr>
          <w:rFonts w:hint="eastAsia" w:ascii="楷体_GB2312" w:hAnsi="楷体_GB2312" w:eastAsia="楷体_GB2312" w:cs="楷体_GB2312"/>
          <w:b/>
          <w:bCs/>
          <w:color w:val="000000" w:themeColor="text1"/>
          <w:kern w:val="0"/>
          <w:sz w:val="32"/>
          <w:szCs w:val="32"/>
          <w:lang w:val="en-US" w:eastAsia="zh-CN"/>
        </w:rPr>
      </w:pPr>
      <w:r>
        <w:rPr>
          <w:rFonts w:hint="eastAsia" w:ascii="楷体_GB2312" w:hAnsi="楷体_GB2312" w:eastAsia="楷体_GB2312" w:cs="楷体_GB2312"/>
          <w:b/>
          <w:bCs/>
          <w:color w:val="000000" w:themeColor="text1"/>
          <w:kern w:val="0"/>
          <w:sz w:val="32"/>
          <w:szCs w:val="32"/>
          <w:lang w:val="en-US" w:eastAsia="zh-CN"/>
        </w:rPr>
        <w:t>机构设置</w:t>
      </w:r>
    </w:p>
    <w:p>
      <w:pPr>
        <w:widowControl/>
        <w:numPr>
          <w:numId w:val="0"/>
        </w:numPr>
        <w:spacing w:line="560" w:lineRule="exact"/>
        <w:ind w:firstLine="640" w:firstLineChars="200"/>
        <w:jc w:val="left"/>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按照部门决算编报要求，纳入中共隆德</w:t>
      </w:r>
      <w:r>
        <w:rPr>
          <w:rFonts w:hint="eastAsia" w:ascii="仿宋_GB2312" w:hAnsi="仿宋_GB2312" w:eastAsia="仿宋_GB2312" w:cs="仿宋_GB2312"/>
          <w:color w:val="000000" w:themeColor="text1"/>
          <w:kern w:val="0"/>
          <w:sz w:val="32"/>
          <w:szCs w:val="32"/>
          <w:lang w:val="en-US" w:eastAsia="zh-CN"/>
        </w:rPr>
        <w:t>县委网信办</w:t>
      </w:r>
      <w:r>
        <w:rPr>
          <w:rFonts w:hint="eastAsia" w:ascii="仿宋_GB2312" w:hAnsi="仿宋_GB2312" w:eastAsia="仿宋_GB2312" w:cs="仿宋_GB2312"/>
          <w:color w:val="000000" w:themeColor="text1"/>
          <w:kern w:val="0"/>
          <w:sz w:val="32"/>
          <w:szCs w:val="32"/>
        </w:rPr>
        <w:t>2019年度部门决算编报范围的单位共1个，包括0个二级预算单位。</w:t>
      </w:r>
    </w:p>
    <w:p>
      <w:pPr>
        <w:widowControl/>
        <w:spacing w:line="560" w:lineRule="exact"/>
        <w:ind w:firstLine="480"/>
        <w:jc w:val="left"/>
        <w:rPr>
          <w:rFonts w:hint="eastAsia"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本单位性质为行政单位，编报类型为单户表，按照行政会计制度填报数据。纳入本套财务报告编制范围的独立核算单位共1个，与上年相比无增减。年末在编人数为5人、机关行政编制5名，后勤服务事业编0名。</w:t>
      </w:r>
    </w:p>
    <w:p>
      <w:pPr>
        <w:widowControl/>
        <w:spacing w:line="560" w:lineRule="exact"/>
        <w:ind w:firstLine="480"/>
        <w:jc w:val="left"/>
        <w:rPr>
          <w:rFonts w:hint="eastAsia" w:ascii="仿宋_GB2312" w:hAnsi="仿宋_GB2312" w:eastAsia="仿宋_GB2312" w:cs="仿宋_GB2312"/>
          <w:color w:val="000000" w:themeColor="text1"/>
          <w:kern w:val="0"/>
          <w:sz w:val="32"/>
          <w:szCs w:val="32"/>
        </w:rPr>
      </w:pPr>
    </w:p>
    <w:p>
      <w:pPr>
        <w:widowControl/>
        <w:spacing w:line="560" w:lineRule="exact"/>
        <w:ind w:firstLine="480"/>
        <w:jc w:val="left"/>
        <w:rPr>
          <w:rFonts w:ascii="仿宋_GB2312" w:hAnsi="宋体" w:eastAsia="仿宋_GB2312" w:cs="宋体"/>
          <w:kern w:val="0"/>
          <w:sz w:val="32"/>
          <w:szCs w:val="32"/>
        </w:rPr>
      </w:pPr>
    </w:p>
    <w:p>
      <w:pPr>
        <w:widowControl/>
        <w:rPr>
          <w:rFonts w:ascii="宋体" w:hAnsi="宋体" w:cs="Arial"/>
          <w:b/>
          <w:bCs/>
          <w:color w:val="000000"/>
          <w:kern w:val="0"/>
          <w:sz w:val="44"/>
          <w:szCs w:val="44"/>
        </w:rPr>
        <w:sectPr>
          <w:pgSz w:w="11906" w:h="16838"/>
          <w:pgMar w:top="1440" w:right="1800" w:bottom="1440" w:left="1800" w:header="851" w:footer="992" w:gutter="0"/>
          <w:cols w:space="425" w:num="1"/>
          <w:docGrid w:type="lines" w:linePitch="312" w:charSpace="0"/>
        </w:sectPr>
      </w:pPr>
    </w:p>
    <w:tbl>
      <w:tblPr>
        <w:tblStyle w:val="8"/>
        <w:tblW w:w="14740" w:type="dxa"/>
        <w:jc w:val="center"/>
        <w:tblInd w:w="0" w:type="dxa"/>
        <w:tblLayout w:type="fixed"/>
        <w:tblCellMar>
          <w:top w:w="0" w:type="dxa"/>
          <w:left w:w="108" w:type="dxa"/>
          <w:bottom w:w="0" w:type="dxa"/>
          <w:right w:w="108" w:type="dxa"/>
        </w:tblCellMar>
      </w:tblPr>
      <w:tblGrid>
        <w:gridCol w:w="5476"/>
        <w:gridCol w:w="738"/>
        <w:gridCol w:w="1537"/>
        <w:gridCol w:w="3776"/>
        <w:gridCol w:w="701"/>
        <w:gridCol w:w="2512"/>
      </w:tblGrid>
      <w:tr>
        <w:tblPrEx>
          <w:tblLayout w:type="fixed"/>
          <w:tblCellMar>
            <w:top w:w="0" w:type="dxa"/>
            <w:left w:w="108" w:type="dxa"/>
            <w:bottom w:w="0" w:type="dxa"/>
            <w:right w:w="108" w:type="dxa"/>
          </w:tblCellMar>
        </w:tblPrEx>
        <w:trPr>
          <w:trHeight w:val="1239" w:hRule="atLeast"/>
          <w:jc w:val="center"/>
        </w:trPr>
        <w:tc>
          <w:tcPr>
            <w:tcW w:w="14740" w:type="dxa"/>
            <w:gridSpan w:val="6"/>
            <w:tcBorders>
              <w:top w:val="nil"/>
              <w:left w:val="nil"/>
              <w:bottom w:val="nil"/>
              <w:right w:val="nil"/>
            </w:tcBorders>
            <w:shd w:val="clear" w:color="auto" w:fill="auto"/>
            <w:vAlign w:val="bottom"/>
          </w:tcPr>
          <w:p>
            <w:pPr>
              <w:spacing w:beforeLines="50" w:line="580" w:lineRule="exact"/>
              <w:ind w:firstLine="176" w:firstLineChars="49"/>
              <w:jc w:val="center"/>
              <w:outlineLvl w:val="1"/>
              <w:rPr>
                <w:rFonts w:ascii="黑体" w:hAnsi="黑体" w:eastAsia="黑体" w:cs="黑体"/>
                <w:b/>
                <w:bCs/>
                <w:color w:val="000000"/>
                <w:kern w:val="0"/>
                <w:sz w:val="44"/>
                <w:szCs w:val="44"/>
              </w:rPr>
            </w:pPr>
            <w:r>
              <w:rPr>
                <w:rFonts w:hint="eastAsia" w:ascii="黑体" w:hAnsi="黑体" w:eastAsia="黑体" w:cs="黑体"/>
                <w:kern w:val="0"/>
                <w:sz w:val="36"/>
                <w:szCs w:val="36"/>
              </w:rPr>
              <w:t>第二部分  2019年度部门决算表</w:t>
            </w:r>
          </w:p>
          <w:p>
            <w:pPr>
              <w:widowControl/>
              <w:jc w:val="center"/>
              <w:rPr>
                <w:rFonts w:ascii="宋体" w:hAnsi="宋体" w:cs="Arial"/>
                <w:b/>
                <w:bCs/>
                <w:color w:val="000000"/>
                <w:kern w:val="0"/>
                <w:sz w:val="44"/>
                <w:szCs w:val="44"/>
              </w:rPr>
            </w:pPr>
            <w:r>
              <w:rPr>
                <w:rFonts w:hint="eastAsia" w:ascii="宋体" w:hAnsi="宋体" w:cs="Arial"/>
                <w:b/>
                <w:bCs/>
                <w:color w:val="000000"/>
                <w:kern w:val="0"/>
                <w:sz w:val="36"/>
                <w:szCs w:val="36"/>
              </w:rPr>
              <w:t>收入支出决算总表</w:t>
            </w:r>
          </w:p>
        </w:tc>
      </w:tr>
      <w:tr>
        <w:tblPrEx>
          <w:tblLayout w:type="fixed"/>
          <w:tblCellMar>
            <w:top w:w="0" w:type="dxa"/>
            <w:left w:w="108" w:type="dxa"/>
            <w:bottom w:w="0" w:type="dxa"/>
            <w:right w:w="108" w:type="dxa"/>
          </w:tblCellMar>
        </w:tblPrEx>
        <w:trPr>
          <w:trHeight w:val="266" w:hRule="exact"/>
          <w:jc w:val="center"/>
        </w:trPr>
        <w:tc>
          <w:tcPr>
            <w:tcW w:w="547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73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3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377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70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512"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公开01表</w:t>
            </w:r>
          </w:p>
        </w:tc>
      </w:tr>
      <w:tr>
        <w:tblPrEx>
          <w:tblLayout w:type="fixed"/>
          <w:tblCellMar>
            <w:top w:w="0" w:type="dxa"/>
            <w:left w:w="108" w:type="dxa"/>
            <w:bottom w:w="0" w:type="dxa"/>
            <w:right w:w="108" w:type="dxa"/>
          </w:tblCellMar>
        </w:tblPrEx>
        <w:trPr>
          <w:trHeight w:val="266" w:hRule="exact"/>
          <w:jc w:val="center"/>
        </w:trPr>
        <w:tc>
          <w:tcPr>
            <w:tcW w:w="11527" w:type="dxa"/>
            <w:gridSpan w:val="4"/>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r>
              <w:rPr>
                <w:rFonts w:hint="eastAsia" w:ascii="宋体" w:hAnsi="宋体" w:cs="Arial"/>
                <w:color w:val="000000"/>
                <w:kern w:val="0"/>
                <w:sz w:val="24"/>
              </w:rPr>
              <w:t>公开部门：宁夏回族自治区中共隆德县委员会网络安全和信息化委员会办公室</w:t>
            </w:r>
          </w:p>
        </w:tc>
        <w:tc>
          <w:tcPr>
            <w:tcW w:w="70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512"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Layout w:type="fixed"/>
          <w:tblCellMar>
            <w:top w:w="0" w:type="dxa"/>
            <w:left w:w="108" w:type="dxa"/>
            <w:bottom w:w="0" w:type="dxa"/>
            <w:right w:w="108" w:type="dxa"/>
          </w:tblCellMar>
        </w:tblPrEx>
        <w:trPr>
          <w:trHeight w:val="266" w:hRule="exact"/>
          <w:jc w:val="center"/>
        </w:trPr>
        <w:tc>
          <w:tcPr>
            <w:tcW w:w="7751" w:type="dxa"/>
            <w:gridSpan w:val="3"/>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收入</w:t>
            </w:r>
          </w:p>
        </w:tc>
        <w:tc>
          <w:tcPr>
            <w:tcW w:w="6989" w:type="dxa"/>
            <w:gridSpan w:val="3"/>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支出</w:t>
            </w:r>
          </w:p>
        </w:tc>
      </w:tr>
      <w:tr>
        <w:tblPrEx>
          <w:tblLayout w:type="fixed"/>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15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c>
          <w:tcPr>
            <w:tcW w:w="37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项目(按功能分类)</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251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r>
      <w:tr>
        <w:tblPrEx>
          <w:tblLayout w:type="fixed"/>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53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37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251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r>
      <w:tr>
        <w:tblPrEx>
          <w:tblLayout w:type="fixed"/>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一、一般公共预算财政拨款收入</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1537"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652,529.83</w:t>
            </w:r>
          </w:p>
          <w:p>
            <w:pPr>
              <w:jc w:val="right"/>
              <w:rPr>
                <w:rFonts w:ascii="宋体" w:hAnsi="宋体" w:eastAsia="宋体" w:cs="Arial"/>
                <w:color w:val="000000"/>
                <w:sz w:val="22"/>
                <w:szCs w:val="22"/>
              </w:rPr>
            </w:pPr>
          </w:p>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7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29</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cs="Arial"/>
                <w:color w:val="000000"/>
                <w:sz w:val="22"/>
                <w:szCs w:val="22"/>
              </w:rPr>
              <w:t>570121</w:t>
            </w:r>
            <w:r>
              <w:rPr>
                <w:rFonts w:hint="eastAsia" w:cs="Arial"/>
                <w:color w:val="000000"/>
                <w:sz w:val="22"/>
                <w:szCs w:val="22"/>
              </w:rPr>
              <w:t>.00</w:t>
            </w: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53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7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30</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三、上级补助收入</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153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7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三、国防支出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31</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四、事业收入</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153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7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四、公共安全支出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32</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五、经营收入</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w:t>
            </w:r>
          </w:p>
        </w:tc>
        <w:tc>
          <w:tcPr>
            <w:tcW w:w="153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7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五、教育支出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33</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六、附属单位上缴收入</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6</w:t>
            </w:r>
          </w:p>
        </w:tc>
        <w:tc>
          <w:tcPr>
            <w:tcW w:w="153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7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六、科学技术支出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34</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七、其他收入</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7</w:t>
            </w:r>
          </w:p>
        </w:tc>
        <w:tc>
          <w:tcPr>
            <w:tcW w:w="153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7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七、文化旅游体育与传媒支出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35</w:t>
            </w:r>
          </w:p>
        </w:tc>
        <w:tc>
          <w:tcPr>
            <w:tcW w:w="2512"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22"/>
                <w:szCs w:val="22"/>
              </w:rPr>
            </w:pPr>
          </w:p>
        </w:tc>
      </w:tr>
      <w:tr>
        <w:tblPrEx>
          <w:tblLayout w:type="fixed"/>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8</w:t>
            </w:r>
          </w:p>
        </w:tc>
        <w:tc>
          <w:tcPr>
            <w:tcW w:w="153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7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八、社会保障和就业支出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36</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cs="Arial"/>
                <w:color w:val="000000"/>
                <w:sz w:val="22"/>
                <w:szCs w:val="22"/>
              </w:rPr>
              <w:t xml:space="preserve">33841.85 </w:t>
            </w:r>
          </w:p>
        </w:tc>
      </w:tr>
      <w:tr>
        <w:tblPrEx>
          <w:tblLayout w:type="fixed"/>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9</w:t>
            </w:r>
          </w:p>
        </w:tc>
        <w:tc>
          <w:tcPr>
            <w:tcW w:w="153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7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九、卫生健康支出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37</w:t>
            </w:r>
          </w:p>
        </w:tc>
        <w:tc>
          <w:tcPr>
            <w:tcW w:w="2512"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cs="Arial"/>
                <w:color w:val="000000"/>
                <w:sz w:val="22"/>
                <w:szCs w:val="22"/>
              </w:rPr>
              <w:t>20951.98</w:t>
            </w:r>
          </w:p>
        </w:tc>
      </w:tr>
      <w:tr>
        <w:tblPrEx>
          <w:tblLayout w:type="fixed"/>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10</w:t>
            </w:r>
          </w:p>
        </w:tc>
        <w:tc>
          <w:tcPr>
            <w:tcW w:w="153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7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十、节能环保支出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38</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11</w:t>
            </w:r>
          </w:p>
        </w:tc>
        <w:tc>
          <w:tcPr>
            <w:tcW w:w="153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7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十一、城乡社区支出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39</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12</w:t>
            </w:r>
          </w:p>
        </w:tc>
        <w:tc>
          <w:tcPr>
            <w:tcW w:w="153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7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十二、农林水支出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40</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13</w:t>
            </w:r>
          </w:p>
        </w:tc>
        <w:tc>
          <w:tcPr>
            <w:tcW w:w="153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7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十三、交通运输支出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41</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14</w:t>
            </w:r>
          </w:p>
        </w:tc>
        <w:tc>
          <w:tcPr>
            <w:tcW w:w="153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7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十四、资源勘探信息等支出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42</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15</w:t>
            </w:r>
          </w:p>
        </w:tc>
        <w:tc>
          <w:tcPr>
            <w:tcW w:w="153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7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十五、商业服务业等支出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43</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16</w:t>
            </w:r>
          </w:p>
        </w:tc>
        <w:tc>
          <w:tcPr>
            <w:tcW w:w="1537"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776" w:type="dxa"/>
            <w:tcBorders>
              <w:top w:val="nil"/>
              <w:left w:val="nil"/>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十六、金融支出</w:t>
            </w:r>
          </w:p>
        </w:tc>
        <w:tc>
          <w:tcPr>
            <w:tcW w:w="701"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44</w:t>
            </w:r>
          </w:p>
        </w:tc>
        <w:tc>
          <w:tcPr>
            <w:tcW w:w="2512"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54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17</w:t>
            </w:r>
          </w:p>
        </w:tc>
        <w:tc>
          <w:tcPr>
            <w:tcW w:w="15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7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十七、援助其他地区支出</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45</w:t>
            </w:r>
          </w:p>
        </w:tc>
        <w:tc>
          <w:tcPr>
            <w:tcW w:w="2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54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18</w:t>
            </w:r>
          </w:p>
        </w:tc>
        <w:tc>
          <w:tcPr>
            <w:tcW w:w="15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7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十八、自然资源海洋气象等支出</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46</w:t>
            </w:r>
          </w:p>
        </w:tc>
        <w:tc>
          <w:tcPr>
            <w:tcW w:w="2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54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19</w:t>
            </w:r>
          </w:p>
        </w:tc>
        <w:tc>
          <w:tcPr>
            <w:tcW w:w="15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7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十九、住房保障支出</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47</w:t>
            </w:r>
          </w:p>
        </w:tc>
        <w:tc>
          <w:tcPr>
            <w:tcW w:w="2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cs="Arial"/>
                <w:color w:val="000000"/>
                <w:sz w:val="22"/>
                <w:szCs w:val="22"/>
              </w:rPr>
              <w:t>27615</w:t>
            </w:r>
            <w:r>
              <w:rPr>
                <w:rFonts w:hint="eastAsia" w:cs="Arial"/>
                <w:color w:val="000000"/>
                <w:sz w:val="22"/>
                <w:szCs w:val="22"/>
              </w:rPr>
              <w:t>.00</w:t>
            </w: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5476" w:type="dxa"/>
            <w:tcBorders>
              <w:top w:val="single" w:color="auto"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20</w:t>
            </w:r>
          </w:p>
        </w:tc>
        <w:tc>
          <w:tcPr>
            <w:tcW w:w="1537"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776"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二十、粮油物资储备支出</w:t>
            </w:r>
          </w:p>
        </w:tc>
        <w:tc>
          <w:tcPr>
            <w:tcW w:w="701"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48</w:t>
            </w:r>
          </w:p>
        </w:tc>
        <w:tc>
          <w:tcPr>
            <w:tcW w:w="2512"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21</w:t>
            </w:r>
          </w:p>
        </w:tc>
        <w:tc>
          <w:tcPr>
            <w:tcW w:w="153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37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二十一、灾害防治及应急管理支出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49</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22</w:t>
            </w:r>
          </w:p>
        </w:tc>
        <w:tc>
          <w:tcPr>
            <w:tcW w:w="153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7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二十二、其他支出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50</w:t>
            </w:r>
          </w:p>
        </w:tc>
        <w:tc>
          <w:tcPr>
            <w:tcW w:w="251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23</w:t>
            </w:r>
          </w:p>
        </w:tc>
        <w:tc>
          <w:tcPr>
            <w:tcW w:w="1537" w:type="dxa"/>
            <w:tcBorders>
              <w:top w:val="nil"/>
              <w:left w:val="nil"/>
              <w:bottom w:val="single" w:color="000000" w:sz="4" w:space="0"/>
              <w:right w:val="nil"/>
            </w:tcBorders>
            <w:shd w:val="clear" w:color="auto" w:fill="auto"/>
            <w:vAlign w:val="center"/>
          </w:tcPr>
          <w:p>
            <w:pPr>
              <w:widowControl/>
              <w:jc w:val="right"/>
              <w:rPr>
                <w:rFonts w:ascii="宋体" w:hAnsi="宋体" w:cs="Arial"/>
                <w:color w:val="000000"/>
                <w:kern w:val="0"/>
                <w:sz w:val="18"/>
                <w:szCs w:val="18"/>
              </w:rPr>
            </w:pPr>
          </w:p>
        </w:tc>
        <w:tc>
          <w:tcPr>
            <w:tcW w:w="37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二十三、债务还本支出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53</w:t>
            </w:r>
          </w:p>
        </w:tc>
        <w:tc>
          <w:tcPr>
            <w:tcW w:w="2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b/>
                <w:bCs/>
                <w:color w:val="000000"/>
                <w:kern w:val="0"/>
                <w:sz w:val="18"/>
                <w:szCs w:val="18"/>
              </w:rPr>
            </w:pPr>
          </w:p>
        </w:tc>
      </w:tr>
      <w:tr>
        <w:tblPrEx>
          <w:tblLayout w:type="fixed"/>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24</w:t>
            </w:r>
          </w:p>
        </w:tc>
        <w:tc>
          <w:tcPr>
            <w:tcW w:w="1537" w:type="dxa"/>
            <w:tcBorders>
              <w:top w:val="nil"/>
              <w:left w:val="nil"/>
              <w:bottom w:val="single" w:color="000000" w:sz="4" w:space="0"/>
              <w:right w:val="nil"/>
            </w:tcBorders>
            <w:shd w:val="clear" w:color="auto" w:fill="auto"/>
            <w:vAlign w:val="center"/>
          </w:tcPr>
          <w:p>
            <w:pPr>
              <w:widowControl/>
              <w:jc w:val="right"/>
              <w:rPr>
                <w:rFonts w:ascii="宋体" w:hAnsi="宋体" w:cs="Arial"/>
                <w:color w:val="000000"/>
                <w:kern w:val="0"/>
                <w:sz w:val="18"/>
                <w:szCs w:val="18"/>
              </w:rPr>
            </w:pPr>
          </w:p>
        </w:tc>
        <w:tc>
          <w:tcPr>
            <w:tcW w:w="37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b/>
                <w:bCs/>
                <w:color w:val="000000"/>
                <w:kern w:val="0"/>
                <w:sz w:val="18"/>
                <w:szCs w:val="18"/>
              </w:rPr>
            </w:pPr>
            <w:r>
              <w:rPr>
                <w:rFonts w:hint="eastAsia" w:ascii="宋体" w:hAnsi="宋体" w:cs="Arial"/>
                <w:color w:val="000000"/>
                <w:kern w:val="0"/>
                <w:sz w:val="18"/>
                <w:szCs w:val="18"/>
              </w:rPr>
              <w:t>二十三、债务付息支出</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54</w:t>
            </w:r>
          </w:p>
        </w:tc>
        <w:tc>
          <w:tcPr>
            <w:tcW w:w="25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b/>
                <w:bCs/>
                <w:color w:val="000000"/>
                <w:kern w:val="0"/>
                <w:sz w:val="18"/>
                <w:szCs w:val="18"/>
              </w:rPr>
            </w:pPr>
          </w:p>
        </w:tc>
      </w:tr>
      <w:tr>
        <w:tblPrEx>
          <w:tblLayout w:type="fixed"/>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本年收入合计</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25</w:t>
            </w:r>
          </w:p>
        </w:tc>
        <w:tc>
          <w:tcPr>
            <w:tcW w:w="1537" w:type="dxa"/>
            <w:tcBorders>
              <w:top w:val="nil"/>
              <w:left w:val="nil"/>
              <w:bottom w:val="single" w:color="000000" w:sz="4" w:space="0"/>
              <w:right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652,529.83</w:t>
            </w:r>
          </w:p>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7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b/>
                <w:bCs/>
                <w:color w:val="000000"/>
                <w:kern w:val="0"/>
                <w:sz w:val="18"/>
                <w:szCs w:val="18"/>
              </w:rPr>
            </w:pPr>
            <w:r>
              <w:rPr>
                <w:rFonts w:hint="eastAsia" w:ascii="宋体" w:hAnsi="宋体" w:cs="Arial"/>
                <w:b/>
                <w:bCs/>
                <w:color w:val="000000"/>
                <w:kern w:val="0"/>
                <w:sz w:val="18"/>
                <w:szCs w:val="18"/>
              </w:rPr>
              <w:t>本年支出合计</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55</w:t>
            </w:r>
          </w:p>
        </w:tc>
        <w:tc>
          <w:tcPr>
            <w:tcW w:w="251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6,767,368.14</w:t>
            </w:r>
          </w:p>
          <w:p>
            <w:pPr>
              <w:widowControl/>
              <w:jc w:val="left"/>
              <w:rPr>
                <w:rFonts w:ascii="宋体" w:hAnsi="宋体" w:cs="Arial"/>
                <w:b/>
                <w:bCs/>
                <w:color w:val="000000"/>
                <w:kern w:val="0"/>
                <w:sz w:val="18"/>
                <w:szCs w:val="18"/>
              </w:rPr>
            </w:pPr>
          </w:p>
        </w:tc>
      </w:tr>
      <w:tr>
        <w:tblPrEx>
          <w:tblLayout w:type="fixed"/>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用事业基金弥补收支差额</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26</w:t>
            </w:r>
          </w:p>
        </w:tc>
        <w:tc>
          <w:tcPr>
            <w:tcW w:w="1537" w:type="dxa"/>
            <w:tcBorders>
              <w:top w:val="nil"/>
              <w:left w:val="nil"/>
              <w:bottom w:val="single" w:color="000000" w:sz="4" w:space="0"/>
              <w:right w:val="nil"/>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77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结余分配</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56</w:t>
            </w:r>
          </w:p>
        </w:tc>
        <w:tc>
          <w:tcPr>
            <w:tcW w:w="251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年初结转和结余</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27</w:t>
            </w:r>
          </w:p>
        </w:tc>
        <w:tc>
          <w:tcPr>
            <w:tcW w:w="1537" w:type="dxa"/>
            <w:tcBorders>
              <w:top w:val="nil"/>
              <w:left w:val="nil"/>
              <w:bottom w:val="single" w:color="000000" w:sz="4" w:space="0"/>
              <w:right w:val="nil"/>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77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年末结转和结余</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57</w:t>
            </w:r>
          </w:p>
        </w:tc>
        <w:tc>
          <w:tcPr>
            <w:tcW w:w="251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r>
              <w:rPr>
                <w:rFonts w:ascii="宋体" w:hAnsi="宋体" w:cs="Arial"/>
                <w:color w:val="000000"/>
                <w:kern w:val="0"/>
                <w:sz w:val="18"/>
                <w:szCs w:val="18"/>
              </w:rPr>
              <w:t>10673.66</w:t>
            </w:r>
          </w:p>
        </w:tc>
      </w:tr>
      <w:tr>
        <w:tblPrEx>
          <w:tblLayout w:type="fixed"/>
          <w:tblCellMar>
            <w:top w:w="0" w:type="dxa"/>
            <w:left w:w="108" w:type="dxa"/>
            <w:bottom w:w="0" w:type="dxa"/>
            <w:right w:w="108" w:type="dxa"/>
          </w:tblCellMar>
        </w:tblPrEx>
        <w:trPr>
          <w:trHeight w:val="266" w:hRule="exact"/>
          <w:jc w:val="center"/>
        </w:trPr>
        <w:tc>
          <w:tcPr>
            <w:tcW w:w="5476" w:type="dxa"/>
            <w:tcBorders>
              <w:top w:val="nil"/>
              <w:left w:val="single" w:color="000000" w:sz="8" w:space="0"/>
              <w:bottom w:val="single" w:color="000000" w:sz="8"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总计</w:t>
            </w:r>
          </w:p>
        </w:tc>
        <w:tc>
          <w:tcPr>
            <w:tcW w:w="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28</w:t>
            </w:r>
          </w:p>
        </w:tc>
        <w:tc>
          <w:tcPr>
            <w:tcW w:w="1537" w:type="dxa"/>
            <w:tcBorders>
              <w:top w:val="nil"/>
              <w:left w:val="nil"/>
              <w:bottom w:val="single" w:color="000000" w:sz="8" w:space="0"/>
              <w:right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652,529.83</w:t>
            </w:r>
          </w:p>
          <w:p>
            <w:pPr>
              <w:jc w:val="right"/>
              <w:rPr>
                <w:rFonts w:ascii="宋体" w:hAnsi="宋体" w:eastAsia="宋体" w:cs="Arial"/>
                <w:color w:val="000000"/>
                <w:sz w:val="22"/>
                <w:szCs w:val="22"/>
              </w:rPr>
            </w:pPr>
          </w:p>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37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总计</w:t>
            </w:r>
          </w:p>
        </w:tc>
        <w:tc>
          <w:tcPr>
            <w:tcW w:w="701"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58</w:t>
            </w:r>
          </w:p>
        </w:tc>
        <w:tc>
          <w:tcPr>
            <w:tcW w:w="2512" w:type="dxa"/>
            <w:tcBorders>
              <w:top w:val="nil"/>
              <w:left w:val="single" w:color="auto" w:sz="4" w:space="0"/>
              <w:bottom w:val="single" w:color="auto" w:sz="4" w:space="0"/>
              <w:right w:val="single" w:color="auto" w:sz="4" w:space="0"/>
            </w:tcBorders>
            <w:shd w:val="clear" w:color="auto" w:fill="auto"/>
            <w:vAlign w:val="center"/>
          </w:tcPr>
          <w:p>
            <w:pPr>
              <w:jc w:val="right"/>
              <w:rPr>
                <w:rFonts w:ascii="宋体" w:hAnsi="宋体" w:eastAsia="宋体" w:cs="Arial"/>
                <w:color w:val="000000"/>
                <w:sz w:val="22"/>
                <w:szCs w:val="22"/>
              </w:rPr>
            </w:pPr>
            <w:r>
              <w:rPr>
                <w:rFonts w:hint="eastAsia" w:ascii="宋体" w:hAnsi="宋体" w:cs="Arial"/>
                <w:b/>
                <w:bCs/>
                <w:color w:val="000000"/>
                <w:kern w:val="0"/>
                <w:sz w:val="18"/>
                <w:szCs w:val="18"/>
              </w:rPr>
              <w:t>　</w:t>
            </w:r>
            <w:r>
              <w:rPr>
                <w:rFonts w:cs="Arial"/>
                <w:color w:val="000000"/>
                <w:sz w:val="22"/>
                <w:szCs w:val="22"/>
              </w:rPr>
              <w:t>652529.83</w:t>
            </w:r>
          </w:p>
          <w:p>
            <w:pPr>
              <w:widowControl/>
              <w:jc w:val="left"/>
              <w:rPr>
                <w:rFonts w:ascii="宋体" w:hAnsi="宋体" w:cs="Arial"/>
                <w:b/>
                <w:bCs/>
                <w:color w:val="000000"/>
                <w:kern w:val="0"/>
                <w:sz w:val="18"/>
                <w:szCs w:val="18"/>
              </w:rPr>
            </w:pPr>
          </w:p>
          <w:p>
            <w:pPr>
              <w:jc w:val="left"/>
              <w:rPr>
                <w:rFonts w:ascii="宋体" w:hAnsi="宋体" w:eastAsia="宋体" w:cs="Arial"/>
                <w:color w:val="000000"/>
                <w:sz w:val="22"/>
                <w:szCs w:val="22"/>
              </w:rPr>
            </w:pPr>
            <w:r>
              <w:rPr>
                <w:rFonts w:hint="eastAsia" w:cs="Arial"/>
                <w:color w:val="000000"/>
                <w:sz w:val="22"/>
                <w:szCs w:val="22"/>
              </w:rPr>
              <w:t>6,778,041.80</w:t>
            </w:r>
          </w:p>
          <w:p>
            <w:pPr>
              <w:widowControl/>
              <w:jc w:val="left"/>
              <w:rPr>
                <w:rFonts w:ascii="宋体" w:hAnsi="宋体" w:cs="Arial"/>
                <w:b/>
                <w:bCs/>
                <w:color w:val="000000"/>
                <w:kern w:val="0"/>
                <w:sz w:val="18"/>
                <w:szCs w:val="18"/>
              </w:rPr>
            </w:pPr>
          </w:p>
          <w:p>
            <w:pPr>
              <w:jc w:val="left"/>
              <w:rPr>
                <w:rFonts w:ascii="宋体" w:hAnsi="宋体" w:eastAsia="宋体" w:cs="Arial"/>
                <w:color w:val="000000"/>
                <w:sz w:val="22"/>
                <w:szCs w:val="22"/>
              </w:rPr>
            </w:pPr>
            <w:r>
              <w:rPr>
                <w:rFonts w:hint="eastAsia" w:cs="Arial"/>
                <w:color w:val="000000"/>
                <w:sz w:val="22"/>
                <w:szCs w:val="22"/>
              </w:rPr>
              <w:t>6,778,041.80</w:t>
            </w:r>
          </w:p>
          <w:p>
            <w:pPr>
              <w:widowControl/>
              <w:jc w:val="left"/>
              <w:rPr>
                <w:rFonts w:ascii="宋体" w:hAnsi="宋体" w:cs="Arial"/>
                <w:b/>
                <w:bCs/>
                <w:color w:val="000000"/>
                <w:kern w:val="0"/>
                <w:sz w:val="18"/>
                <w:szCs w:val="18"/>
              </w:rPr>
            </w:pPr>
          </w:p>
        </w:tc>
      </w:tr>
    </w:tbl>
    <w:p>
      <w:pPr>
        <w:spacing w:line="240" w:lineRule="atLeast"/>
        <w:jc w:val="left"/>
      </w:pPr>
      <w:r>
        <w:rPr>
          <w:rFonts w:hint="eastAsia" w:ascii="宋体" w:hAnsi="宋体" w:cs="Arial"/>
          <w:color w:val="000000"/>
          <w:kern w:val="0"/>
          <w:sz w:val="18"/>
          <w:szCs w:val="18"/>
        </w:rPr>
        <w:t>注：本表反映部门本年度的总收支和年末结余结转情况，数据取自财决01表</w:t>
      </w:r>
    </w:p>
    <w:p>
      <w:pPr>
        <w:spacing w:line="580" w:lineRule="exact"/>
      </w:pPr>
    </w:p>
    <w:tbl>
      <w:tblPr>
        <w:tblStyle w:val="8"/>
        <w:tblpPr w:leftFromText="180" w:rightFromText="180" w:vertAnchor="text" w:horzAnchor="page" w:tblpX="1358" w:tblpY="621"/>
        <w:tblOverlap w:val="never"/>
        <w:tblW w:w="14262" w:type="dxa"/>
        <w:tblInd w:w="0" w:type="dxa"/>
        <w:tblLayout w:type="fixed"/>
        <w:tblCellMar>
          <w:top w:w="0" w:type="dxa"/>
          <w:left w:w="108" w:type="dxa"/>
          <w:bottom w:w="0" w:type="dxa"/>
          <w:right w:w="108" w:type="dxa"/>
        </w:tblCellMar>
      </w:tblPr>
      <w:tblGrid>
        <w:gridCol w:w="440"/>
        <w:gridCol w:w="440"/>
        <w:gridCol w:w="440"/>
        <w:gridCol w:w="1137"/>
        <w:gridCol w:w="2115"/>
        <w:gridCol w:w="1524"/>
        <w:gridCol w:w="1656"/>
        <w:gridCol w:w="1452"/>
        <w:gridCol w:w="1968"/>
        <w:gridCol w:w="1689"/>
        <w:gridCol w:w="1401"/>
      </w:tblGrid>
      <w:tr>
        <w:tblPrEx>
          <w:tblLayout w:type="fixed"/>
          <w:tblCellMar>
            <w:top w:w="0" w:type="dxa"/>
            <w:left w:w="108" w:type="dxa"/>
            <w:bottom w:w="0" w:type="dxa"/>
            <w:right w:w="108" w:type="dxa"/>
          </w:tblCellMar>
        </w:tblPrEx>
        <w:trPr>
          <w:trHeight w:val="1110" w:hRule="atLeast"/>
        </w:trPr>
        <w:tc>
          <w:tcPr>
            <w:tcW w:w="14262" w:type="dxa"/>
            <w:gridSpan w:val="11"/>
            <w:tcBorders>
              <w:top w:val="nil"/>
              <w:left w:val="nil"/>
              <w:bottom w:val="nil"/>
              <w:right w:val="nil"/>
            </w:tcBorders>
            <w:shd w:val="clear" w:color="auto" w:fill="auto"/>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收入决算表</w:t>
            </w:r>
          </w:p>
        </w:tc>
      </w:tr>
      <w:tr>
        <w:tblPrEx>
          <w:tblLayout w:type="fixed"/>
          <w:tblCellMar>
            <w:top w:w="0" w:type="dxa"/>
            <w:left w:w="108" w:type="dxa"/>
            <w:bottom w:w="0" w:type="dxa"/>
            <w:right w:w="108" w:type="dxa"/>
          </w:tblCellMar>
        </w:tblPrEx>
        <w:trPr>
          <w:trHeight w:val="300" w:hRule="atLeast"/>
        </w:trPr>
        <w:tc>
          <w:tcPr>
            <w:tcW w:w="44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13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11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24"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5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452"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96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89"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401"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公开02表</w:t>
            </w:r>
          </w:p>
        </w:tc>
      </w:tr>
      <w:tr>
        <w:tblPrEx>
          <w:tblLayout w:type="fixed"/>
          <w:tblCellMar>
            <w:top w:w="0" w:type="dxa"/>
            <w:left w:w="108" w:type="dxa"/>
            <w:bottom w:w="0" w:type="dxa"/>
            <w:right w:w="108" w:type="dxa"/>
          </w:tblCellMar>
        </w:tblPrEx>
        <w:trPr>
          <w:trHeight w:val="315" w:hRule="atLeast"/>
        </w:trPr>
        <w:tc>
          <w:tcPr>
            <w:tcW w:w="9204" w:type="dxa"/>
            <w:gridSpan w:val="8"/>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r>
              <w:rPr>
                <w:rFonts w:hint="eastAsia" w:ascii="宋体" w:hAnsi="宋体" w:cs="Arial"/>
                <w:color w:val="000000"/>
                <w:kern w:val="0"/>
                <w:sz w:val="24"/>
              </w:rPr>
              <w:t>公开部门：宁夏回族自治区中共隆德县委员会网络安全和信息化委员会办公室</w:t>
            </w:r>
          </w:p>
        </w:tc>
        <w:tc>
          <w:tcPr>
            <w:tcW w:w="196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89"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401"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Layout w:type="fixed"/>
          <w:tblCellMar>
            <w:top w:w="0" w:type="dxa"/>
            <w:left w:w="108" w:type="dxa"/>
            <w:bottom w:w="0" w:type="dxa"/>
            <w:right w:w="108" w:type="dxa"/>
          </w:tblCellMar>
        </w:tblPrEx>
        <w:trPr>
          <w:trHeight w:val="308" w:hRule="atLeast"/>
        </w:trPr>
        <w:tc>
          <w:tcPr>
            <w:tcW w:w="2457"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项目</w:t>
            </w:r>
          </w:p>
        </w:tc>
        <w:tc>
          <w:tcPr>
            <w:tcW w:w="2115"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本年收入合计</w:t>
            </w:r>
          </w:p>
        </w:tc>
        <w:tc>
          <w:tcPr>
            <w:tcW w:w="1524"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财政拨款收入</w:t>
            </w:r>
          </w:p>
        </w:tc>
        <w:tc>
          <w:tcPr>
            <w:tcW w:w="1656"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上级补助收入</w:t>
            </w:r>
          </w:p>
        </w:tc>
        <w:tc>
          <w:tcPr>
            <w:tcW w:w="1452" w:type="dxa"/>
            <w:vMerge w:val="restart"/>
            <w:tcBorders>
              <w:top w:val="single" w:color="000000" w:sz="8" w:space="0"/>
              <w:left w:val="nil"/>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事业收入</w:t>
            </w:r>
          </w:p>
        </w:tc>
        <w:tc>
          <w:tcPr>
            <w:tcW w:w="1968"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经营收入</w:t>
            </w:r>
          </w:p>
        </w:tc>
        <w:tc>
          <w:tcPr>
            <w:tcW w:w="1689"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附属单位上缴收入</w:t>
            </w:r>
          </w:p>
        </w:tc>
        <w:tc>
          <w:tcPr>
            <w:tcW w:w="1401" w:type="dxa"/>
            <w:vMerge w:val="restart"/>
            <w:tcBorders>
              <w:top w:val="single" w:color="000000" w:sz="8" w:space="0"/>
              <w:left w:val="nil"/>
              <w:bottom w:val="single" w:color="000000" w:sz="4" w:space="0"/>
              <w:right w:val="single" w:color="000000" w:sz="8"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其他收入</w:t>
            </w:r>
          </w:p>
        </w:tc>
      </w:tr>
      <w:tr>
        <w:tblPrEx>
          <w:tblLayout w:type="fixed"/>
          <w:tblCellMar>
            <w:top w:w="0" w:type="dxa"/>
            <w:left w:w="108" w:type="dxa"/>
            <w:bottom w:w="0" w:type="dxa"/>
            <w:right w:w="108" w:type="dxa"/>
          </w:tblCellMar>
        </w:tblPrEx>
        <w:trPr>
          <w:trHeight w:val="312"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功能分类科目编码</w:t>
            </w:r>
          </w:p>
        </w:tc>
        <w:tc>
          <w:tcPr>
            <w:tcW w:w="1137" w:type="dxa"/>
            <w:tcBorders>
              <w:top w:val="nil"/>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科目名称</w:t>
            </w:r>
          </w:p>
        </w:tc>
        <w:tc>
          <w:tcPr>
            <w:tcW w:w="2115" w:type="dxa"/>
            <w:vMerge w:val="continue"/>
            <w:tcBorders>
              <w:top w:val="single" w:color="000000" w:sz="8" w:space="0"/>
              <w:left w:val="nil"/>
              <w:bottom w:val="single" w:color="000000" w:sz="4" w:space="0"/>
              <w:right w:val="single" w:color="000000" w:sz="4" w:space="0"/>
            </w:tcBorders>
            <w:vAlign w:val="center"/>
          </w:tcPr>
          <w:p>
            <w:pPr>
              <w:widowControl/>
              <w:jc w:val="center"/>
              <w:rPr>
                <w:rFonts w:asciiTheme="majorEastAsia" w:hAnsiTheme="majorEastAsia" w:eastAsiaTheme="majorEastAsia" w:cstheme="majorEastAsia"/>
                <w:color w:val="000000"/>
                <w:kern w:val="0"/>
                <w:sz w:val="18"/>
                <w:szCs w:val="18"/>
              </w:rPr>
            </w:pPr>
          </w:p>
        </w:tc>
        <w:tc>
          <w:tcPr>
            <w:tcW w:w="1524" w:type="dxa"/>
            <w:vMerge w:val="continue"/>
            <w:tcBorders>
              <w:top w:val="single" w:color="000000" w:sz="8" w:space="0"/>
              <w:left w:val="nil"/>
              <w:bottom w:val="single" w:color="000000" w:sz="4" w:space="0"/>
              <w:right w:val="single" w:color="000000" w:sz="4" w:space="0"/>
            </w:tcBorders>
            <w:vAlign w:val="center"/>
          </w:tcPr>
          <w:p>
            <w:pPr>
              <w:widowControl/>
              <w:jc w:val="center"/>
              <w:rPr>
                <w:rFonts w:asciiTheme="majorEastAsia" w:hAnsiTheme="majorEastAsia" w:eastAsiaTheme="majorEastAsia" w:cstheme="majorEastAsia"/>
                <w:color w:val="000000"/>
                <w:kern w:val="0"/>
                <w:sz w:val="18"/>
                <w:szCs w:val="18"/>
              </w:rPr>
            </w:pPr>
          </w:p>
        </w:tc>
        <w:tc>
          <w:tcPr>
            <w:tcW w:w="1656" w:type="dxa"/>
            <w:vMerge w:val="continue"/>
            <w:tcBorders>
              <w:top w:val="single" w:color="000000" w:sz="8" w:space="0"/>
              <w:left w:val="nil"/>
              <w:bottom w:val="single" w:color="000000" w:sz="4" w:space="0"/>
              <w:right w:val="single" w:color="000000" w:sz="4" w:space="0"/>
            </w:tcBorders>
            <w:vAlign w:val="center"/>
          </w:tcPr>
          <w:p>
            <w:pPr>
              <w:widowControl/>
              <w:jc w:val="center"/>
              <w:rPr>
                <w:rFonts w:asciiTheme="majorEastAsia" w:hAnsiTheme="majorEastAsia" w:eastAsiaTheme="majorEastAsia" w:cstheme="majorEastAsia"/>
                <w:color w:val="000000"/>
                <w:kern w:val="0"/>
                <w:sz w:val="18"/>
                <w:szCs w:val="18"/>
              </w:rPr>
            </w:pPr>
          </w:p>
        </w:tc>
        <w:tc>
          <w:tcPr>
            <w:tcW w:w="1452" w:type="dxa"/>
            <w:vMerge w:val="continue"/>
            <w:tcBorders>
              <w:left w:val="nil"/>
              <w:bottom w:val="single" w:color="000000" w:sz="4" w:space="0"/>
              <w:right w:val="single" w:color="000000" w:sz="4" w:space="0"/>
            </w:tcBorders>
            <w:vAlign w:val="center"/>
          </w:tcPr>
          <w:p>
            <w:pPr>
              <w:widowControl/>
              <w:jc w:val="center"/>
              <w:rPr>
                <w:rFonts w:asciiTheme="majorEastAsia" w:hAnsiTheme="majorEastAsia" w:eastAsiaTheme="majorEastAsia" w:cstheme="majorEastAsia"/>
                <w:color w:val="000000"/>
                <w:kern w:val="0"/>
                <w:sz w:val="18"/>
                <w:szCs w:val="18"/>
              </w:rPr>
            </w:pPr>
          </w:p>
        </w:tc>
        <w:tc>
          <w:tcPr>
            <w:tcW w:w="1968" w:type="dxa"/>
            <w:vMerge w:val="continue"/>
            <w:tcBorders>
              <w:top w:val="single" w:color="000000" w:sz="8" w:space="0"/>
              <w:left w:val="nil"/>
              <w:bottom w:val="single" w:color="000000" w:sz="4" w:space="0"/>
              <w:right w:val="single" w:color="000000" w:sz="4" w:space="0"/>
            </w:tcBorders>
            <w:vAlign w:val="center"/>
          </w:tcPr>
          <w:p>
            <w:pPr>
              <w:widowControl/>
              <w:jc w:val="center"/>
              <w:rPr>
                <w:rFonts w:asciiTheme="majorEastAsia" w:hAnsiTheme="majorEastAsia" w:eastAsiaTheme="majorEastAsia" w:cstheme="majorEastAsia"/>
                <w:color w:val="000000"/>
                <w:kern w:val="0"/>
                <w:sz w:val="18"/>
                <w:szCs w:val="18"/>
              </w:rPr>
            </w:pPr>
          </w:p>
        </w:tc>
        <w:tc>
          <w:tcPr>
            <w:tcW w:w="1689" w:type="dxa"/>
            <w:vMerge w:val="continue"/>
            <w:tcBorders>
              <w:top w:val="single" w:color="000000" w:sz="8" w:space="0"/>
              <w:left w:val="nil"/>
              <w:bottom w:val="single" w:color="000000" w:sz="4" w:space="0"/>
              <w:right w:val="single" w:color="000000" w:sz="4" w:space="0"/>
            </w:tcBorders>
            <w:vAlign w:val="center"/>
          </w:tcPr>
          <w:p>
            <w:pPr>
              <w:widowControl/>
              <w:jc w:val="center"/>
              <w:rPr>
                <w:rFonts w:asciiTheme="majorEastAsia" w:hAnsiTheme="majorEastAsia" w:eastAsiaTheme="majorEastAsia" w:cstheme="majorEastAsia"/>
                <w:color w:val="000000"/>
                <w:kern w:val="0"/>
                <w:sz w:val="18"/>
                <w:szCs w:val="18"/>
              </w:rPr>
            </w:pPr>
          </w:p>
        </w:tc>
        <w:tc>
          <w:tcPr>
            <w:tcW w:w="1401" w:type="dxa"/>
            <w:vMerge w:val="continue"/>
            <w:tcBorders>
              <w:top w:val="single" w:color="000000" w:sz="8" w:space="0"/>
              <w:left w:val="nil"/>
              <w:bottom w:val="single" w:color="000000" w:sz="4" w:space="0"/>
              <w:right w:val="single" w:color="000000" w:sz="8" w:space="0"/>
            </w:tcBorders>
            <w:vAlign w:val="center"/>
          </w:tcPr>
          <w:p>
            <w:pPr>
              <w:widowControl/>
              <w:jc w:val="center"/>
              <w:rPr>
                <w:rFonts w:asciiTheme="majorEastAsia" w:hAnsiTheme="majorEastAsia" w:eastAsiaTheme="majorEastAsia" w:cstheme="majorEastAsia"/>
                <w:color w:val="000000"/>
                <w:kern w:val="0"/>
                <w:sz w:val="18"/>
                <w:szCs w:val="18"/>
              </w:rPr>
            </w:pPr>
          </w:p>
        </w:tc>
      </w:tr>
      <w:tr>
        <w:tblPrEx>
          <w:tblLayout w:type="fixed"/>
          <w:tblCellMar>
            <w:top w:w="0" w:type="dxa"/>
            <w:left w:w="108" w:type="dxa"/>
            <w:bottom w:w="0" w:type="dxa"/>
            <w:right w:w="108" w:type="dxa"/>
          </w:tblCellMar>
        </w:tblPrEx>
        <w:trPr>
          <w:trHeight w:val="308" w:hRule="atLeast"/>
        </w:trPr>
        <w:tc>
          <w:tcPr>
            <w:tcW w:w="440"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类</w:t>
            </w:r>
          </w:p>
        </w:tc>
        <w:tc>
          <w:tcPr>
            <w:tcW w:w="44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款</w:t>
            </w:r>
          </w:p>
        </w:tc>
        <w:tc>
          <w:tcPr>
            <w:tcW w:w="44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项</w:t>
            </w:r>
          </w:p>
        </w:tc>
        <w:tc>
          <w:tcPr>
            <w:tcW w:w="1137" w:type="dxa"/>
            <w:tcBorders>
              <w:top w:val="nil"/>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栏次</w:t>
            </w:r>
          </w:p>
        </w:tc>
        <w:tc>
          <w:tcPr>
            <w:tcW w:w="2115" w:type="dxa"/>
            <w:tcBorders>
              <w:top w:val="nil"/>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1</w:t>
            </w:r>
          </w:p>
        </w:tc>
        <w:tc>
          <w:tcPr>
            <w:tcW w:w="1524" w:type="dxa"/>
            <w:tcBorders>
              <w:top w:val="nil"/>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w:t>
            </w:r>
          </w:p>
        </w:tc>
        <w:tc>
          <w:tcPr>
            <w:tcW w:w="1656" w:type="dxa"/>
            <w:tcBorders>
              <w:top w:val="nil"/>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3</w:t>
            </w:r>
          </w:p>
        </w:tc>
        <w:tc>
          <w:tcPr>
            <w:tcW w:w="1452" w:type="dxa"/>
            <w:tcBorders>
              <w:top w:val="nil"/>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4</w:t>
            </w:r>
          </w:p>
        </w:tc>
        <w:tc>
          <w:tcPr>
            <w:tcW w:w="1968" w:type="dxa"/>
            <w:tcBorders>
              <w:top w:val="nil"/>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5</w:t>
            </w:r>
          </w:p>
        </w:tc>
        <w:tc>
          <w:tcPr>
            <w:tcW w:w="1689" w:type="dxa"/>
            <w:tcBorders>
              <w:top w:val="nil"/>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6</w:t>
            </w:r>
          </w:p>
        </w:tc>
        <w:tc>
          <w:tcPr>
            <w:tcW w:w="1401" w:type="dxa"/>
            <w:tcBorders>
              <w:top w:val="nil"/>
              <w:left w:val="nil"/>
              <w:bottom w:val="single" w:color="000000" w:sz="4" w:space="0"/>
              <w:right w:val="single" w:color="000000" w:sz="8"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7</w:t>
            </w:r>
          </w:p>
        </w:tc>
      </w:tr>
      <w:tr>
        <w:tblPrEx>
          <w:tblLayout w:type="fixed"/>
          <w:tblCellMar>
            <w:top w:w="0" w:type="dxa"/>
            <w:left w:w="108" w:type="dxa"/>
            <w:bottom w:w="0" w:type="dxa"/>
            <w:right w:w="108" w:type="dxa"/>
          </w:tblCellMar>
        </w:tblPrEx>
        <w:trPr>
          <w:trHeight w:val="308" w:hRule="atLeast"/>
        </w:trPr>
        <w:tc>
          <w:tcPr>
            <w:tcW w:w="440"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p>
        </w:tc>
        <w:tc>
          <w:tcPr>
            <w:tcW w:w="440" w:type="dxa"/>
            <w:vMerge w:val="continue"/>
            <w:tcBorders>
              <w:top w:val="nil"/>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p>
        </w:tc>
        <w:tc>
          <w:tcPr>
            <w:tcW w:w="440" w:type="dxa"/>
            <w:vMerge w:val="continue"/>
            <w:tcBorders>
              <w:top w:val="nil"/>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p>
        </w:tc>
        <w:tc>
          <w:tcPr>
            <w:tcW w:w="1137" w:type="dxa"/>
            <w:tcBorders>
              <w:top w:val="nil"/>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合计</w:t>
            </w:r>
          </w:p>
        </w:tc>
        <w:tc>
          <w:tcPr>
            <w:tcW w:w="2115" w:type="dxa"/>
            <w:tcBorders>
              <w:top w:val="nil"/>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cs="Arial"/>
                <w:color w:val="000000"/>
                <w:sz w:val="22"/>
                <w:szCs w:val="22"/>
              </w:rPr>
              <w:t>652529.83</w:t>
            </w:r>
          </w:p>
        </w:tc>
        <w:tc>
          <w:tcPr>
            <w:tcW w:w="1524" w:type="dxa"/>
            <w:tcBorders>
              <w:top w:val="nil"/>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cs="Arial"/>
                <w:color w:val="000000"/>
                <w:sz w:val="22"/>
                <w:szCs w:val="22"/>
              </w:rPr>
              <w:t>652529.83</w:t>
            </w:r>
          </w:p>
        </w:tc>
        <w:tc>
          <w:tcPr>
            <w:tcW w:w="1656" w:type="dxa"/>
            <w:tcBorders>
              <w:top w:val="nil"/>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p>
        </w:tc>
        <w:tc>
          <w:tcPr>
            <w:tcW w:w="1452" w:type="dxa"/>
            <w:tcBorders>
              <w:top w:val="nil"/>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p>
        </w:tc>
        <w:tc>
          <w:tcPr>
            <w:tcW w:w="1968" w:type="dxa"/>
            <w:tcBorders>
              <w:top w:val="nil"/>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p>
        </w:tc>
        <w:tc>
          <w:tcPr>
            <w:tcW w:w="1689" w:type="dxa"/>
            <w:tcBorders>
              <w:top w:val="nil"/>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p>
        </w:tc>
        <w:tc>
          <w:tcPr>
            <w:tcW w:w="1401" w:type="dxa"/>
            <w:tcBorders>
              <w:top w:val="nil"/>
              <w:left w:val="nil"/>
              <w:bottom w:val="single" w:color="000000" w:sz="4" w:space="0"/>
              <w:right w:val="single" w:color="000000" w:sz="8"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p>
        </w:tc>
      </w:tr>
      <w:tr>
        <w:tblPrEx>
          <w:tblLayout w:type="fixed"/>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201　</w:t>
            </w:r>
          </w:p>
        </w:tc>
        <w:tc>
          <w:tcPr>
            <w:tcW w:w="11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r>
              <w:rPr>
                <w:rFonts w:hint="eastAsia" w:cs="Arial"/>
                <w:color w:val="000000"/>
                <w:sz w:val="22"/>
                <w:szCs w:val="22"/>
              </w:rPr>
              <w:t>一般公共服务支出</w:t>
            </w:r>
          </w:p>
        </w:tc>
        <w:tc>
          <w:tcPr>
            <w:tcW w:w="211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cs="Arial"/>
                <w:color w:val="000000"/>
                <w:sz w:val="22"/>
                <w:szCs w:val="22"/>
              </w:rPr>
              <w:t>570121</w:t>
            </w:r>
            <w:r>
              <w:rPr>
                <w:rFonts w:hint="eastAsia" w:cs="Arial"/>
                <w:color w:val="000000"/>
                <w:sz w:val="22"/>
                <w:szCs w:val="22"/>
              </w:rPr>
              <w:t>.00</w:t>
            </w:r>
            <w:r>
              <w:rPr>
                <w:rFonts w:hint="eastAsia" w:ascii="宋体" w:hAnsi="宋体" w:cs="Arial"/>
                <w:color w:val="000000"/>
                <w:kern w:val="0"/>
                <w:sz w:val="22"/>
                <w:szCs w:val="22"/>
              </w:rPr>
              <w:t>　</w:t>
            </w:r>
          </w:p>
        </w:tc>
        <w:tc>
          <w:tcPr>
            <w:tcW w:w="15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cs="Arial"/>
                <w:color w:val="000000"/>
                <w:sz w:val="22"/>
                <w:szCs w:val="22"/>
              </w:rPr>
              <w:t>570121</w:t>
            </w:r>
            <w:r>
              <w:rPr>
                <w:rFonts w:hint="eastAsia" w:cs="Arial"/>
                <w:color w:val="000000"/>
                <w:sz w:val="22"/>
                <w:szCs w:val="22"/>
              </w:rPr>
              <w:t>.00</w:t>
            </w:r>
            <w:r>
              <w:rPr>
                <w:rFonts w:hint="eastAsia" w:ascii="宋体" w:hAnsi="宋体" w:cs="Arial"/>
                <w:color w:val="000000"/>
                <w:kern w:val="0"/>
                <w:sz w:val="22"/>
                <w:szCs w:val="22"/>
              </w:rPr>
              <w:t>　</w:t>
            </w:r>
          </w:p>
        </w:tc>
        <w:tc>
          <w:tcPr>
            <w:tcW w:w="165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5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96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01"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20137</w:t>
            </w:r>
          </w:p>
          <w:p>
            <w:pPr>
              <w:widowControl/>
              <w:jc w:val="left"/>
              <w:rPr>
                <w:rFonts w:ascii="宋体" w:hAnsi="宋体" w:cs="Arial"/>
                <w:color w:val="000000"/>
                <w:kern w:val="0"/>
                <w:sz w:val="22"/>
                <w:szCs w:val="22"/>
              </w:rPr>
            </w:pPr>
          </w:p>
        </w:tc>
        <w:tc>
          <w:tcPr>
            <w:tcW w:w="1137" w:type="dxa"/>
            <w:tcBorders>
              <w:top w:val="nil"/>
              <w:left w:val="nil"/>
              <w:bottom w:val="single" w:color="000000" w:sz="4"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网信事务</w:t>
            </w:r>
          </w:p>
          <w:p>
            <w:pPr>
              <w:widowControl/>
              <w:jc w:val="left"/>
              <w:rPr>
                <w:rFonts w:ascii="宋体" w:hAnsi="宋体" w:cs="Arial"/>
                <w:color w:val="000000"/>
                <w:kern w:val="0"/>
                <w:sz w:val="22"/>
                <w:szCs w:val="22"/>
              </w:rPr>
            </w:pPr>
          </w:p>
        </w:tc>
        <w:tc>
          <w:tcPr>
            <w:tcW w:w="211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cs="Arial"/>
                <w:color w:val="000000"/>
                <w:sz w:val="22"/>
                <w:szCs w:val="22"/>
              </w:rPr>
              <w:t>570121</w:t>
            </w:r>
            <w:r>
              <w:rPr>
                <w:rFonts w:hint="eastAsia" w:cs="Arial"/>
                <w:color w:val="000000"/>
                <w:sz w:val="22"/>
                <w:szCs w:val="22"/>
              </w:rPr>
              <w:t>.00</w:t>
            </w:r>
          </w:p>
        </w:tc>
        <w:tc>
          <w:tcPr>
            <w:tcW w:w="15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cs="Arial"/>
                <w:color w:val="000000"/>
                <w:sz w:val="22"/>
                <w:szCs w:val="22"/>
              </w:rPr>
              <w:t>570121</w:t>
            </w:r>
            <w:r>
              <w:rPr>
                <w:rFonts w:hint="eastAsia" w:cs="Arial"/>
                <w:color w:val="000000"/>
                <w:sz w:val="22"/>
                <w:szCs w:val="22"/>
              </w:rPr>
              <w:t>.00</w:t>
            </w:r>
            <w:r>
              <w:rPr>
                <w:rFonts w:hint="eastAsia" w:ascii="宋体" w:hAnsi="宋体" w:cs="Arial"/>
                <w:color w:val="000000"/>
                <w:kern w:val="0"/>
                <w:sz w:val="22"/>
                <w:szCs w:val="22"/>
              </w:rPr>
              <w:t>　</w:t>
            </w:r>
          </w:p>
        </w:tc>
        <w:tc>
          <w:tcPr>
            <w:tcW w:w="165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5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96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01"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2013701</w:t>
            </w:r>
          </w:p>
          <w:p>
            <w:pPr>
              <w:widowControl/>
              <w:jc w:val="left"/>
              <w:rPr>
                <w:rFonts w:ascii="宋体" w:hAnsi="宋体" w:cs="Arial"/>
                <w:color w:val="000000"/>
                <w:kern w:val="0"/>
                <w:sz w:val="22"/>
                <w:szCs w:val="22"/>
              </w:rPr>
            </w:pPr>
          </w:p>
        </w:tc>
        <w:tc>
          <w:tcPr>
            <w:tcW w:w="1137" w:type="dxa"/>
            <w:tcBorders>
              <w:top w:val="nil"/>
              <w:left w:val="nil"/>
              <w:bottom w:val="single" w:color="000000" w:sz="4"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 xml:space="preserve">  行政运行</w:t>
            </w:r>
          </w:p>
          <w:p>
            <w:pPr>
              <w:widowControl/>
              <w:jc w:val="left"/>
              <w:rPr>
                <w:rFonts w:ascii="宋体" w:hAnsi="宋体" w:cs="Arial"/>
                <w:color w:val="000000"/>
                <w:kern w:val="0"/>
                <w:sz w:val="22"/>
                <w:szCs w:val="22"/>
              </w:rPr>
            </w:pPr>
          </w:p>
        </w:tc>
        <w:tc>
          <w:tcPr>
            <w:tcW w:w="211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cs="Arial"/>
                <w:color w:val="000000"/>
                <w:sz w:val="22"/>
                <w:szCs w:val="22"/>
              </w:rPr>
              <w:t>570121</w:t>
            </w:r>
            <w:r>
              <w:rPr>
                <w:rFonts w:hint="eastAsia" w:cs="Arial"/>
                <w:color w:val="000000"/>
                <w:sz w:val="22"/>
                <w:szCs w:val="22"/>
              </w:rPr>
              <w:t>.00</w:t>
            </w:r>
            <w:r>
              <w:rPr>
                <w:rFonts w:hint="eastAsia" w:ascii="宋体" w:hAnsi="宋体" w:cs="Arial"/>
                <w:color w:val="000000"/>
                <w:kern w:val="0"/>
                <w:sz w:val="22"/>
                <w:szCs w:val="22"/>
              </w:rPr>
              <w:t>　</w:t>
            </w:r>
          </w:p>
        </w:tc>
        <w:tc>
          <w:tcPr>
            <w:tcW w:w="152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cs="Arial"/>
                <w:color w:val="000000"/>
                <w:sz w:val="22"/>
                <w:szCs w:val="22"/>
              </w:rPr>
              <w:t>570121</w:t>
            </w:r>
            <w:r>
              <w:rPr>
                <w:rFonts w:hint="eastAsia" w:cs="Arial"/>
                <w:color w:val="000000"/>
                <w:sz w:val="22"/>
                <w:szCs w:val="22"/>
              </w:rPr>
              <w:t>.00</w:t>
            </w:r>
            <w:r>
              <w:rPr>
                <w:rFonts w:hint="eastAsia" w:ascii="宋体" w:hAnsi="宋体" w:cs="Arial"/>
                <w:color w:val="000000"/>
                <w:kern w:val="0"/>
                <w:sz w:val="22"/>
                <w:szCs w:val="22"/>
              </w:rPr>
              <w:t>　</w:t>
            </w:r>
          </w:p>
        </w:tc>
        <w:tc>
          <w:tcPr>
            <w:tcW w:w="165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5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96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01"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208</w:t>
            </w:r>
          </w:p>
          <w:p>
            <w:pPr>
              <w:widowControl/>
              <w:jc w:val="left"/>
              <w:rPr>
                <w:rFonts w:ascii="宋体" w:hAnsi="宋体" w:cs="Arial"/>
                <w:color w:val="000000"/>
                <w:kern w:val="0"/>
                <w:sz w:val="22"/>
                <w:szCs w:val="22"/>
              </w:rPr>
            </w:pPr>
          </w:p>
        </w:tc>
        <w:tc>
          <w:tcPr>
            <w:tcW w:w="1137" w:type="dxa"/>
            <w:tcBorders>
              <w:top w:val="nil"/>
              <w:left w:val="nil"/>
              <w:bottom w:val="single" w:color="000000" w:sz="4"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社会保障和就业支出</w:t>
            </w:r>
          </w:p>
          <w:p>
            <w:pPr>
              <w:widowControl/>
              <w:jc w:val="left"/>
              <w:rPr>
                <w:rFonts w:ascii="宋体" w:hAnsi="宋体" w:cs="Arial"/>
                <w:color w:val="000000"/>
                <w:kern w:val="0"/>
                <w:sz w:val="22"/>
                <w:szCs w:val="22"/>
              </w:rPr>
            </w:pPr>
          </w:p>
        </w:tc>
        <w:tc>
          <w:tcPr>
            <w:tcW w:w="2115"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33,841.85</w:t>
            </w:r>
          </w:p>
          <w:p>
            <w:pPr>
              <w:widowControl/>
              <w:jc w:val="right"/>
              <w:rPr>
                <w:rFonts w:ascii="宋体" w:hAnsi="宋体" w:cs="Arial"/>
                <w:color w:val="000000"/>
                <w:kern w:val="0"/>
                <w:sz w:val="22"/>
                <w:szCs w:val="22"/>
              </w:rPr>
            </w:pPr>
          </w:p>
        </w:tc>
        <w:tc>
          <w:tcPr>
            <w:tcW w:w="1524"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33,841.85</w:t>
            </w:r>
          </w:p>
          <w:p>
            <w:pPr>
              <w:widowControl/>
              <w:jc w:val="right"/>
              <w:rPr>
                <w:rFonts w:ascii="宋体" w:hAnsi="宋体" w:cs="Arial"/>
                <w:color w:val="000000"/>
                <w:kern w:val="0"/>
                <w:sz w:val="22"/>
                <w:szCs w:val="22"/>
              </w:rPr>
            </w:pPr>
          </w:p>
        </w:tc>
        <w:tc>
          <w:tcPr>
            <w:tcW w:w="165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45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96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6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401"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p>
            <w:pPr>
              <w:jc w:val="left"/>
              <w:rPr>
                <w:rFonts w:ascii="宋体" w:hAnsi="宋体" w:eastAsia="宋体" w:cs="Arial"/>
                <w:color w:val="000000"/>
                <w:sz w:val="22"/>
                <w:szCs w:val="22"/>
              </w:rPr>
            </w:pPr>
            <w:r>
              <w:rPr>
                <w:rFonts w:hint="eastAsia" w:cs="Arial"/>
                <w:color w:val="000000"/>
                <w:sz w:val="22"/>
                <w:szCs w:val="22"/>
              </w:rPr>
              <w:t>20805</w:t>
            </w:r>
          </w:p>
          <w:p>
            <w:pPr>
              <w:widowControl/>
              <w:jc w:val="left"/>
              <w:rPr>
                <w:rFonts w:ascii="宋体" w:hAnsi="宋体" w:cs="Arial"/>
                <w:color w:val="000000"/>
                <w:kern w:val="0"/>
                <w:sz w:val="22"/>
                <w:szCs w:val="22"/>
              </w:rPr>
            </w:pPr>
          </w:p>
        </w:tc>
        <w:tc>
          <w:tcPr>
            <w:tcW w:w="1137" w:type="dxa"/>
            <w:tcBorders>
              <w:top w:val="nil"/>
              <w:left w:val="nil"/>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p>
            <w:pPr>
              <w:jc w:val="left"/>
              <w:rPr>
                <w:rFonts w:ascii="宋体" w:hAnsi="宋体" w:eastAsia="宋体" w:cs="Arial"/>
                <w:color w:val="000000"/>
                <w:sz w:val="22"/>
                <w:szCs w:val="22"/>
              </w:rPr>
            </w:pPr>
            <w:r>
              <w:rPr>
                <w:rFonts w:hint="eastAsia" w:cs="Arial"/>
                <w:color w:val="000000"/>
                <w:sz w:val="22"/>
                <w:szCs w:val="22"/>
              </w:rPr>
              <w:t>行政事业单位离退休</w:t>
            </w:r>
          </w:p>
          <w:p>
            <w:pPr>
              <w:widowControl/>
              <w:jc w:val="left"/>
              <w:rPr>
                <w:rFonts w:ascii="宋体" w:hAnsi="宋体" w:cs="Arial"/>
                <w:color w:val="000000"/>
                <w:kern w:val="0"/>
                <w:sz w:val="22"/>
                <w:szCs w:val="22"/>
              </w:rPr>
            </w:pPr>
          </w:p>
        </w:tc>
        <w:tc>
          <w:tcPr>
            <w:tcW w:w="2115" w:type="dxa"/>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31,926.30</w:t>
            </w:r>
          </w:p>
          <w:p>
            <w:pPr>
              <w:jc w:val="right"/>
              <w:rPr>
                <w:rFonts w:ascii="宋体" w:hAnsi="宋体" w:eastAsia="宋体" w:cs="Arial"/>
                <w:color w:val="000000"/>
                <w:sz w:val="22"/>
                <w:szCs w:val="22"/>
              </w:rPr>
            </w:pPr>
          </w:p>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4" w:type="dxa"/>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31,926.30</w:t>
            </w:r>
          </w:p>
          <w:p>
            <w:pPr>
              <w:jc w:val="right"/>
              <w:rPr>
                <w:rFonts w:ascii="宋体" w:hAnsi="宋体" w:eastAsia="宋体" w:cs="Arial"/>
                <w:color w:val="000000"/>
                <w:sz w:val="22"/>
                <w:szCs w:val="22"/>
              </w:rPr>
            </w:pPr>
          </w:p>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56"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5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968"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2080505</w:t>
            </w:r>
          </w:p>
          <w:p>
            <w:pPr>
              <w:widowControl/>
              <w:jc w:val="left"/>
              <w:rPr>
                <w:rFonts w:ascii="宋体" w:hAnsi="宋体" w:cs="Arial"/>
                <w:color w:val="000000"/>
                <w:kern w:val="0"/>
                <w:sz w:val="22"/>
                <w:szCs w:val="22"/>
              </w:rPr>
            </w:pPr>
          </w:p>
        </w:tc>
        <w:tc>
          <w:tcPr>
            <w:tcW w:w="1137" w:type="dxa"/>
            <w:tcBorders>
              <w:top w:val="nil"/>
              <w:left w:val="nil"/>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 xml:space="preserve">  机关事业单位基本养老保险缴费支出</w:t>
            </w:r>
          </w:p>
          <w:p>
            <w:pPr>
              <w:widowControl/>
              <w:jc w:val="left"/>
              <w:rPr>
                <w:rFonts w:ascii="宋体" w:hAnsi="宋体" w:cs="Arial"/>
                <w:color w:val="000000"/>
                <w:kern w:val="0"/>
                <w:sz w:val="22"/>
                <w:szCs w:val="22"/>
              </w:rPr>
            </w:pPr>
          </w:p>
        </w:tc>
        <w:tc>
          <w:tcPr>
            <w:tcW w:w="2115" w:type="dxa"/>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31,926.30</w:t>
            </w:r>
          </w:p>
          <w:p>
            <w:pPr>
              <w:widowControl/>
              <w:jc w:val="right"/>
              <w:rPr>
                <w:rFonts w:ascii="宋体" w:hAnsi="宋体" w:cs="Arial"/>
                <w:color w:val="000000"/>
                <w:kern w:val="0"/>
                <w:sz w:val="22"/>
                <w:szCs w:val="22"/>
              </w:rPr>
            </w:pPr>
          </w:p>
        </w:tc>
        <w:tc>
          <w:tcPr>
            <w:tcW w:w="1524" w:type="dxa"/>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31,926.30</w:t>
            </w:r>
          </w:p>
          <w:p>
            <w:pPr>
              <w:widowControl/>
              <w:jc w:val="right"/>
              <w:rPr>
                <w:rFonts w:ascii="宋体" w:hAnsi="宋体" w:cs="Arial"/>
                <w:color w:val="000000"/>
                <w:kern w:val="0"/>
                <w:sz w:val="22"/>
                <w:szCs w:val="22"/>
              </w:rPr>
            </w:pPr>
          </w:p>
        </w:tc>
        <w:tc>
          <w:tcPr>
            <w:tcW w:w="1656"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45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968"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20827</w:t>
            </w:r>
          </w:p>
          <w:p>
            <w:pPr>
              <w:widowControl/>
              <w:jc w:val="left"/>
              <w:rPr>
                <w:rFonts w:ascii="宋体" w:hAnsi="宋体" w:cs="Arial"/>
                <w:color w:val="000000"/>
                <w:kern w:val="0"/>
                <w:sz w:val="22"/>
                <w:szCs w:val="22"/>
              </w:rPr>
            </w:pPr>
          </w:p>
        </w:tc>
        <w:tc>
          <w:tcPr>
            <w:tcW w:w="1137" w:type="dxa"/>
            <w:tcBorders>
              <w:top w:val="nil"/>
              <w:left w:val="nil"/>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财政对其他社会保险基金的补助</w:t>
            </w:r>
          </w:p>
          <w:p>
            <w:pPr>
              <w:widowControl/>
              <w:jc w:val="left"/>
              <w:rPr>
                <w:rFonts w:ascii="宋体" w:hAnsi="宋体" w:cs="Arial"/>
                <w:color w:val="000000"/>
                <w:kern w:val="0"/>
                <w:sz w:val="22"/>
                <w:szCs w:val="22"/>
              </w:rPr>
            </w:pPr>
          </w:p>
        </w:tc>
        <w:tc>
          <w:tcPr>
            <w:tcW w:w="2115" w:type="dxa"/>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1,915.55</w:t>
            </w:r>
          </w:p>
          <w:p>
            <w:pPr>
              <w:widowControl/>
              <w:jc w:val="right"/>
              <w:rPr>
                <w:rFonts w:ascii="宋体" w:hAnsi="宋体" w:cs="Arial"/>
                <w:color w:val="000000"/>
                <w:kern w:val="0"/>
                <w:sz w:val="22"/>
                <w:szCs w:val="22"/>
              </w:rPr>
            </w:pPr>
          </w:p>
        </w:tc>
        <w:tc>
          <w:tcPr>
            <w:tcW w:w="1524" w:type="dxa"/>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1,915.55</w:t>
            </w:r>
          </w:p>
          <w:p>
            <w:pPr>
              <w:widowControl/>
              <w:jc w:val="right"/>
              <w:rPr>
                <w:rFonts w:ascii="宋体" w:hAnsi="宋体" w:cs="Arial"/>
                <w:color w:val="000000"/>
                <w:kern w:val="0"/>
                <w:sz w:val="22"/>
                <w:szCs w:val="22"/>
              </w:rPr>
            </w:pPr>
          </w:p>
        </w:tc>
        <w:tc>
          <w:tcPr>
            <w:tcW w:w="1656"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45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968"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2082702</w:t>
            </w:r>
          </w:p>
          <w:p>
            <w:pPr>
              <w:widowControl/>
              <w:jc w:val="left"/>
              <w:rPr>
                <w:rFonts w:ascii="宋体" w:hAnsi="宋体" w:cs="Arial"/>
                <w:color w:val="000000"/>
                <w:kern w:val="0"/>
                <w:sz w:val="22"/>
                <w:szCs w:val="22"/>
              </w:rPr>
            </w:pPr>
          </w:p>
        </w:tc>
        <w:tc>
          <w:tcPr>
            <w:tcW w:w="1137" w:type="dxa"/>
            <w:tcBorders>
              <w:top w:val="nil"/>
              <w:left w:val="nil"/>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 xml:space="preserve">  财政对工伤保险基金的补助</w:t>
            </w:r>
          </w:p>
          <w:p>
            <w:pPr>
              <w:widowControl/>
              <w:jc w:val="left"/>
              <w:rPr>
                <w:rFonts w:ascii="宋体" w:hAnsi="宋体" w:cs="Arial"/>
                <w:color w:val="000000"/>
                <w:kern w:val="0"/>
                <w:sz w:val="22"/>
                <w:szCs w:val="22"/>
              </w:rPr>
            </w:pPr>
          </w:p>
        </w:tc>
        <w:tc>
          <w:tcPr>
            <w:tcW w:w="2115" w:type="dxa"/>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319.27</w:t>
            </w:r>
          </w:p>
          <w:p>
            <w:pPr>
              <w:widowControl/>
              <w:jc w:val="right"/>
              <w:rPr>
                <w:rFonts w:ascii="宋体" w:hAnsi="宋体" w:cs="Arial"/>
                <w:color w:val="000000"/>
                <w:kern w:val="0"/>
                <w:sz w:val="22"/>
                <w:szCs w:val="22"/>
              </w:rPr>
            </w:pPr>
          </w:p>
        </w:tc>
        <w:tc>
          <w:tcPr>
            <w:tcW w:w="1524" w:type="dxa"/>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319.27</w:t>
            </w:r>
          </w:p>
          <w:p>
            <w:pPr>
              <w:widowControl/>
              <w:jc w:val="right"/>
              <w:rPr>
                <w:rFonts w:ascii="宋体" w:hAnsi="宋体" w:cs="Arial"/>
                <w:color w:val="000000"/>
                <w:kern w:val="0"/>
                <w:sz w:val="22"/>
                <w:szCs w:val="22"/>
              </w:rPr>
            </w:pPr>
          </w:p>
        </w:tc>
        <w:tc>
          <w:tcPr>
            <w:tcW w:w="1656"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45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968"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2082703</w:t>
            </w:r>
          </w:p>
          <w:p>
            <w:pPr>
              <w:widowControl/>
              <w:jc w:val="left"/>
              <w:rPr>
                <w:rFonts w:ascii="宋体" w:hAnsi="宋体" w:cs="Arial"/>
                <w:color w:val="000000"/>
                <w:kern w:val="0"/>
                <w:sz w:val="22"/>
                <w:szCs w:val="22"/>
              </w:rPr>
            </w:pPr>
          </w:p>
        </w:tc>
        <w:tc>
          <w:tcPr>
            <w:tcW w:w="1137" w:type="dxa"/>
            <w:tcBorders>
              <w:top w:val="nil"/>
              <w:left w:val="nil"/>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 xml:space="preserve">  财政对生育保险基金的补助</w:t>
            </w:r>
          </w:p>
          <w:p>
            <w:pPr>
              <w:widowControl/>
              <w:jc w:val="left"/>
              <w:rPr>
                <w:rFonts w:ascii="宋体" w:hAnsi="宋体" w:cs="Arial"/>
                <w:color w:val="000000"/>
                <w:kern w:val="0"/>
                <w:sz w:val="22"/>
                <w:szCs w:val="22"/>
              </w:rPr>
            </w:pPr>
          </w:p>
        </w:tc>
        <w:tc>
          <w:tcPr>
            <w:tcW w:w="2115" w:type="dxa"/>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1,596.28</w:t>
            </w:r>
          </w:p>
          <w:p>
            <w:pPr>
              <w:widowControl/>
              <w:jc w:val="right"/>
              <w:rPr>
                <w:rFonts w:ascii="宋体" w:hAnsi="宋体" w:cs="Arial"/>
                <w:color w:val="000000"/>
                <w:kern w:val="0"/>
                <w:sz w:val="22"/>
                <w:szCs w:val="22"/>
              </w:rPr>
            </w:pPr>
          </w:p>
        </w:tc>
        <w:tc>
          <w:tcPr>
            <w:tcW w:w="1524" w:type="dxa"/>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1,596.28</w:t>
            </w:r>
          </w:p>
          <w:p>
            <w:pPr>
              <w:widowControl/>
              <w:jc w:val="right"/>
              <w:rPr>
                <w:rFonts w:ascii="宋体" w:hAnsi="宋体" w:cs="Arial"/>
                <w:color w:val="000000"/>
                <w:kern w:val="0"/>
                <w:sz w:val="22"/>
                <w:szCs w:val="22"/>
              </w:rPr>
            </w:pPr>
          </w:p>
        </w:tc>
        <w:tc>
          <w:tcPr>
            <w:tcW w:w="1656"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45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968"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210</w:t>
            </w:r>
          </w:p>
          <w:p>
            <w:pPr>
              <w:widowControl/>
              <w:jc w:val="left"/>
              <w:rPr>
                <w:rFonts w:ascii="宋体" w:hAnsi="宋体" w:cs="Arial"/>
                <w:color w:val="000000"/>
                <w:kern w:val="0"/>
                <w:sz w:val="22"/>
                <w:szCs w:val="22"/>
              </w:rPr>
            </w:pPr>
          </w:p>
        </w:tc>
        <w:tc>
          <w:tcPr>
            <w:tcW w:w="1137" w:type="dxa"/>
            <w:tcBorders>
              <w:top w:val="nil"/>
              <w:left w:val="nil"/>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卫生健康支出</w:t>
            </w:r>
          </w:p>
          <w:p>
            <w:pPr>
              <w:widowControl/>
              <w:jc w:val="left"/>
              <w:rPr>
                <w:rFonts w:ascii="宋体" w:hAnsi="宋体" w:cs="Arial"/>
                <w:color w:val="000000"/>
                <w:kern w:val="0"/>
                <w:sz w:val="22"/>
                <w:szCs w:val="22"/>
              </w:rPr>
            </w:pPr>
          </w:p>
        </w:tc>
        <w:tc>
          <w:tcPr>
            <w:tcW w:w="2115" w:type="dxa"/>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20,951.98</w:t>
            </w:r>
          </w:p>
          <w:p>
            <w:pPr>
              <w:widowControl/>
              <w:jc w:val="right"/>
              <w:rPr>
                <w:rFonts w:ascii="宋体" w:hAnsi="宋体" w:cs="Arial"/>
                <w:color w:val="000000"/>
                <w:kern w:val="0"/>
                <w:sz w:val="22"/>
                <w:szCs w:val="22"/>
              </w:rPr>
            </w:pPr>
          </w:p>
        </w:tc>
        <w:tc>
          <w:tcPr>
            <w:tcW w:w="1524" w:type="dxa"/>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20,951.98</w:t>
            </w:r>
          </w:p>
          <w:p>
            <w:pPr>
              <w:widowControl/>
              <w:jc w:val="right"/>
              <w:rPr>
                <w:rFonts w:ascii="宋体" w:hAnsi="宋体" w:cs="Arial"/>
                <w:color w:val="000000"/>
                <w:kern w:val="0"/>
                <w:sz w:val="22"/>
                <w:szCs w:val="22"/>
              </w:rPr>
            </w:pPr>
          </w:p>
        </w:tc>
        <w:tc>
          <w:tcPr>
            <w:tcW w:w="1656"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45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968"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21011</w:t>
            </w:r>
          </w:p>
          <w:p>
            <w:pPr>
              <w:widowControl/>
              <w:jc w:val="left"/>
              <w:rPr>
                <w:rFonts w:ascii="宋体" w:hAnsi="宋体" w:cs="Arial"/>
                <w:color w:val="000000"/>
                <w:kern w:val="0"/>
                <w:sz w:val="22"/>
                <w:szCs w:val="22"/>
              </w:rPr>
            </w:pPr>
          </w:p>
        </w:tc>
        <w:tc>
          <w:tcPr>
            <w:tcW w:w="1137" w:type="dxa"/>
            <w:tcBorders>
              <w:top w:val="nil"/>
              <w:left w:val="nil"/>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行政事业单位医疗</w:t>
            </w:r>
          </w:p>
          <w:p>
            <w:pPr>
              <w:widowControl/>
              <w:jc w:val="left"/>
              <w:rPr>
                <w:rFonts w:ascii="宋体" w:hAnsi="宋体" w:cs="Arial"/>
                <w:color w:val="000000"/>
                <w:kern w:val="0"/>
                <w:sz w:val="22"/>
                <w:szCs w:val="22"/>
              </w:rPr>
            </w:pPr>
          </w:p>
        </w:tc>
        <w:tc>
          <w:tcPr>
            <w:tcW w:w="2115" w:type="dxa"/>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4,988.62</w:t>
            </w:r>
          </w:p>
          <w:p>
            <w:pPr>
              <w:widowControl/>
              <w:jc w:val="right"/>
              <w:rPr>
                <w:rFonts w:ascii="宋体" w:hAnsi="宋体" w:cs="Arial"/>
                <w:color w:val="000000"/>
                <w:kern w:val="0"/>
                <w:sz w:val="22"/>
                <w:szCs w:val="22"/>
              </w:rPr>
            </w:pPr>
          </w:p>
        </w:tc>
        <w:tc>
          <w:tcPr>
            <w:tcW w:w="1524" w:type="dxa"/>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4,988.62</w:t>
            </w:r>
          </w:p>
          <w:p>
            <w:pPr>
              <w:widowControl/>
              <w:jc w:val="right"/>
              <w:rPr>
                <w:rFonts w:ascii="宋体" w:hAnsi="宋体" w:cs="Arial"/>
                <w:color w:val="000000"/>
                <w:kern w:val="0"/>
                <w:sz w:val="22"/>
                <w:szCs w:val="22"/>
              </w:rPr>
            </w:pPr>
          </w:p>
        </w:tc>
        <w:tc>
          <w:tcPr>
            <w:tcW w:w="1656"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45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968"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2101103</w:t>
            </w:r>
          </w:p>
          <w:p>
            <w:pPr>
              <w:jc w:val="left"/>
              <w:rPr>
                <w:rFonts w:cs="Arial"/>
                <w:color w:val="000000"/>
                <w:sz w:val="22"/>
                <w:szCs w:val="22"/>
              </w:rPr>
            </w:pPr>
          </w:p>
        </w:tc>
        <w:tc>
          <w:tcPr>
            <w:tcW w:w="1137" w:type="dxa"/>
            <w:tcBorders>
              <w:top w:val="nil"/>
              <w:left w:val="nil"/>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 xml:space="preserve">  公务员医疗补助</w:t>
            </w:r>
          </w:p>
          <w:p>
            <w:pPr>
              <w:jc w:val="left"/>
              <w:rPr>
                <w:rFonts w:cs="Arial"/>
                <w:color w:val="000000"/>
                <w:sz w:val="22"/>
                <w:szCs w:val="22"/>
              </w:rPr>
            </w:pPr>
          </w:p>
        </w:tc>
        <w:tc>
          <w:tcPr>
            <w:tcW w:w="2115" w:type="dxa"/>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4,988.62</w:t>
            </w:r>
          </w:p>
          <w:p>
            <w:pPr>
              <w:jc w:val="right"/>
              <w:rPr>
                <w:rFonts w:cs="Arial"/>
                <w:color w:val="000000"/>
                <w:sz w:val="22"/>
                <w:szCs w:val="22"/>
              </w:rPr>
            </w:pPr>
          </w:p>
        </w:tc>
        <w:tc>
          <w:tcPr>
            <w:tcW w:w="1524" w:type="dxa"/>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4,988.62</w:t>
            </w:r>
          </w:p>
          <w:p>
            <w:pPr>
              <w:jc w:val="right"/>
              <w:rPr>
                <w:rFonts w:cs="Arial"/>
                <w:color w:val="000000"/>
                <w:sz w:val="22"/>
                <w:szCs w:val="22"/>
              </w:rPr>
            </w:pPr>
          </w:p>
        </w:tc>
        <w:tc>
          <w:tcPr>
            <w:tcW w:w="1656"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45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968"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21012</w:t>
            </w:r>
          </w:p>
          <w:p>
            <w:pPr>
              <w:jc w:val="left"/>
              <w:rPr>
                <w:rFonts w:cs="Arial"/>
                <w:color w:val="000000"/>
                <w:sz w:val="22"/>
                <w:szCs w:val="22"/>
              </w:rPr>
            </w:pPr>
          </w:p>
        </w:tc>
        <w:tc>
          <w:tcPr>
            <w:tcW w:w="1137" w:type="dxa"/>
            <w:tcBorders>
              <w:top w:val="nil"/>
              <w:left w:val="nil"/>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财政对基本医疗保险基金的补助</w:t>
            </w:r>
          </w:p>
          <w:p>
            <w:pPr>
              <w:jc w:val="left"/>
              <w:rPr>
                <w:rFonts w:cs="Arial"/>
                <w:color w:val="000000"/>
                <w:sz w:val="22"/>
                <w:szCs w:val="22"/>
              </w:rPr>
            </w:pPr>
          </w:p>
        </w:tc>
        <w:tc>
          <w:tcPr>
            <w:tcW w:w="2115" w:type="dxa"/>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15,963.36</w:t>
            </w:r>
          </w:p>
          <w:p>
            <w:pPr>
              <w:jc w:val="right"/>
              <w:rPr>
                <w:rFonts w:cs="Arial"/>
                <w:color w:val="000000"/>
                <w:sz w:val="22"/>
                <w:szCs w:val="22"/>
              </w:rPr>
            </w:pPr>
          </w:p>
        </w:tc>
        <w:tc>
          <w:tcPr>
            <w:tcW w:w="1524" w:type="dxa"/>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15,963.36</w:t>
            </w:r>
          </w:p>
          <w:p>
            <w:pPr>
              <w:jc w:val="right"/>
              <w:rPr>
                <w:rFonts w:cs="Arial"/>
                <w:color w:val="000000"/>
                <w:sz w:val="22"/>
                <w:szCs w:val="22"/>
              </w:rPr>
            </w:pPr>
          </w:p>
        </w:tc>
        <w:tc>
          <w:tcPr>
            <w:tcW w:w="1656"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45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968"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2101201</w:t>
            </w:r>
          </w:p>
          <w:p>
            <w:pPr>
              <w:jc w:val="left"/>
              <w:rPr>
                <w:rFonts w:cs="Arial"/>
                <w:color w:val="000000"/>
                <w:sz w:val="22"/>
                <w:szCs w:val="22"/>
              </w:rPr>
            </w:pPr>
          </w:p>
        </w:tc>
        <w:tc>
          <w:tcPr>
            <w:tcW w:w="1137" w:type="dxa"/>
            <w:tcBorders>
              <w:top w:val="nil"/>
              <w:left w:val="nil"/>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 xml:space="preserve">  财政对职工基本医疗保险基金的补助</w:t>
            </w:r>
          </w:p>
          <w:p>
            <w:pPr>
              <w:jc w:val="left"/>
              <w:rPr>
                <w:rFonts w:cs="Arial"/>
                <w:color w:val="000000"/>
                <w:sz w:val="22"/>
                <w:szCs w:val="22"/>
              </w:rPr>
            </w:pPr>
          </w:p>
        </w:tc>
        <w:tc>
          <w:tcPr>
            <w:tcW w:w="2115" w:type="dxa"/>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15,963.36</w:t>
            </w:r>
          </w:p>
          <w:p>
            <w:pPr>
              <w:jc w:val="right"/>
              <w:rPr>
                <w:rFonts w:ascii="宋体" w:hAnsi="宋体" w:eastAsia="宋体" w:cs="Arial"/>
                <w:color w:val="000000"/>
                <w:sz w:val="22"/>
                <w:szCs w:val="22"/>
              </w:rPr>
            </w:pPr>
          </w:p>
          <w:p>
            <w:pPr>
              <w:jc w:val="right"/>
              <w:rPr>
                <w:rFonts w:cs="Arial"/>
                <w:color w:val="000000"/>
                <w:sz w:val="22"/>
                <w:szCs w:val="22"/>
              </w:rPr>
            </w:pPr>
          </w:p>
        </w:tc>
        <w:tc>
          <w:tcPr>
            <w:tcW w:w="1524" w:type="dxa"/>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15,963.36</w:t>
            </w:r>
          </w:p>
          <w:p>
            <w:pPr>
              <w:jc w:val="right"/>
              <w:rPr>
                <w:rFonts w:cs="Arial"/>
                <w:color w:val="000000"/>
                <w:sz w:val="22"/>
                <w:szCs w:val="22"/>
              </w:rPr>
            </w:pPr>
          </w:p>
        </w:tc>
        <w:tc>
          <w:tcPr>
            <w:tcW w:w="1656"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45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968"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221</w:t>
            </w:r>
          </w:p>
          <w:p>
            <w:pPr>
              <w:jc w:val="left"/>
              <w:rPr>
                <w:rFonts w:cs="Arial"/>
                <w:color w:val="000000"/>
                <w:sz w:val="22"/>
                <w:szCs w:val="22"/>
              </w:rPr>
            </w:pPr>
          </w:p>
        </w:tc>
        <w:tc>
          <w:tcPr>
            <w:tcW w:w="1137" w:type="dxa"/>
            <w:tcBorders>
              <w:top w:val="nil"/>
              <w:left w:val="nil"/>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住房保障支出</w:t>
            </w:r>
          </w:p>
          <w:p>
            <w:pPr>
              <w:jc w:val="left"/>
              <w:rPr>
                <w:rFonts w:cs="Arial"/>
                <w:color w:val="000000"/>
                <w:sz w:val="22"/>
                <w:szCs w:val="22"/>
              </w:rPr>
            </w:pPr>
          </w:p>
        </w:tc>
        <w:tc>
          <w:tcPr>
            <w:tcW w:w="2115" w:type="dxa"/>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27,615.00</w:t>
            </w:r>
          </w:p>
          <w:p>
            <w:pPr>
              <w:jc w:val="right"/>
              <w:rPr>
                <w:rFonts w:cs="Arial"/>
                <w:color w:val="000000"/>
                <w:sz w:val="22"/>
                <w:szCs w:val="22"/>
              </w:rPr>
            </w:pPr>
          </w:p>
        </w:tc>
        <w:tc>
          <w:tcPr>
            <w:tcW w:w="1524" w:type="dxa"/>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27,615.00</w:t>
            </w:r>
          </w:p>
          <w:p>
            <w:pPr>
              <w:jc w:val="right"/>
              <w:rPr>
                <w:rFonts w:cs="Arial"/>
                <w:color w:val="000000"/>
                <w:sz w:val="22"/>
                <w:szCs w:val="22"/>
              </w:rPr>
            </w:pPr>
          </w:p>
        </w:tc>
        <w:tc>
          <w:tcPr>
            <w:tcW w:w="1656"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45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968"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22102</w:t>
            </w:r>
          </w:p>
          <w:p>
            <w:pPr>
              <w:jc w:val="left"/>
              <w:rPr>
                <w:rFonts w:cs="Arial"/>
                <w:color w:val="000000"/>
                <w:sz w:val="22"/>
                <w:szCs w:val="22"/>
              </w:rPr>
            </w:pPr>
          </w:p>
        </w:tc>
        <w:tc>
          <w:tcPr>
            <w:tcW w:w="1137" w:type="dxa"/>
            <w:tcBorders>
              <w:top w:val="nil"/>
              <w:left w:val="nil"/>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住房改革支出</w:t>
            </w:r>
          </w:p>
          <w:p>
            <w:pPr>
              <w:jc w:val="left"/>
              <w:rPr>
                <w:rFonts w:cs="Arial"/>
                <w:color w:val="000000"/>
                <w:sz w:val="22"/>
                <w:szCs w:val="22"/>
              </w:rPr>
            </w:pPr>
          </w:p>
        </w:tc>
        <w:tc>
          <w:tcPr>
            <w:tcW w:w="2115" w:type="dxa"/>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27,615.00</w:t>
            </w:r>
          </w:p>
          <w:p>
            <w:pPr>
              <w:jc w:val="right"/>
              <w:rPr>
                <w:rFonts w:ascii="宋体" w:hAnsi="宋体" w:eastAsia="宋体" w:cs="Arial"/>
                <w:color w:val="000000"/>
                <w:sz w:val="22"/>
                <w:szCs w:val="22"/>
              </w:rPr>
            </w:pPr>
          </w:p>
          <w:p>
            <w:pPr>
              <w:jc w:val="right"/>
              <w:rPr>
                <w:rFonts w:cs="Arial"/>
                <w:color w:val="000000"/>
                <w:sz w:val="22"/>
                <w:szCs w:val="22"/>
              </w:rPr>
            </w:pPr>
          </w:p>
        </w:tc>
        <w:tc>
          <w:tcPr>
            <w:tcW w:w="1524" w:type="dxa"/>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27,615.00</w:t>
            </w:r>
          </w:p>
          <w:p>
            <w:pPr>
              <w:jc w:val="right"/>
              <w:rPr>
                <w:rFonts w:ascii="宋体" w:hAnsi="宋体" w:eastAsia="宋体" w:cs="Arial"/>
                <w:color w:val="000000"/>
                <w:sz w:val="22"/>
                <w:szCs w:val="22"/>
              </w:rPr>
            </w:pPr>
          </w:p>
          <w:p>
            <w:pPr>
              <w:jc w:val="right"/>
              <w:rPr>
                <w:rFonts w:cs="Arial"/>
                <w:color w:val="000000"/>
                <w:sz w:val="22"/>
                <w:szCs w:val="22"/>
              </w:rPr>
            </w:pPr>
          </w:p>
        </w:tc>
        <w:tc>
          <w:tcPr>
            <w:tcW w:w="1656"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45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968"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2210201</w:t>
            </w:r>
          </w:p>
          <w:p>
            <w:pPr>
              <w:jc w:val="left"/>
              <w:rPr>
                <w:rFonts w:cs="Arial"/>
                <w:color w:val="000000"/>
                <w:sz w:val="22"/>
                <w:szCs w:val="22"/>
              </w:rPr>
            </w:pPr>
          </w:p>
        </w:tc>
        <w:tc>
          <w:tcPr>
            <w:tcW w:w="1137" w:type="dxa"/>
            <w:tcBorders>
              <w:top w:val="nil"/>
              <w:left w:val="nil"/>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 xml:space="preserve">  住房公积金</w:t>
            </w:r>
          </w:p>
          <w:p>
            <w:pPr>
              <w:jc w:val="left"/>
              <w:rPr>
                <w:rFonts w:cs="Arial"/>
                <w:color w:val="000000"/>
                <w:sz w:val="22"/>
                <w:szCs w:val="22"/>
              </w:rPr>
            </w:pPr>
          </w:p>
        </w:tc>
        <w:tc>
          <w:tcPr>
            <w:tcW w:w="2115" w:type="dxa"/>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20,615.00</w:t>
            </w:r>
          </w:p>
          <w:p>
            <w:pPr>
              <w:jc w:val="right"/>
              <w:rPr>
                <w:rFonts w:ascii="宋体" w:hAnsi="宋体" w:eastAsia="宋体" w:cs="Arial"/>
                <w:color w:val="000000"/>
                <w:sz w:val="22"/>
                <w:szCs w:val="22"/>
              </w:rPr>
            </w:pPr>
          </w:p>
          <w:p>
            <w:pPr>
              <w:jc w:val="right"/>
              <w:rPr>
                <w:rFonts w:cs="Arial"/>
                <w:color w:val="000000"/>
                <w:sz w:val="22"/>
                <w:szCs w:val="22"/>
              </w:rPr>
            </w:pPr>
          </w:p>
        </w:tc>
        <w:tc>
          <w:tcPr>
            <w:tcW w:w="1524" w:type="dxa"/>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20,615.00</w:t>
            </w:r>
          </w:p>
          <w:p>
            <w:pPr>
              <w:jc w:val="right"/>
              <w:rPr>
                <w:rFonts w:ascii="宋体" w:hAnsi="宋体" w:eastAsia="宋体" w:cs="Arial"/>
                <w:color w:val="000000"/>
                <w:sz w:val="22"/>
                <w:szCs w:val="22"/>
              </w:rPr>
            </w:pPr>
          </w:p>
          <w:p>
            <w:pPr>
              <w:jc w:val="right"/>
              <w:rPr>
                <w:rFonts w:cs="Arial"/>
                <w:color w:val="000000"/>
                <w:sz w:val="22"/>
                <w:szCs w:val="22"/>
              </w:rPr>
            </w:pPr>
          </w:p>
        </w:tc>
        <w:tc>
          <w:tcPr>
            <w:tcW w:w="1656"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45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968"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2210203</w:t>
            </w:r>
          </w:p>
          <w:p>
            <w:pPr>
              <w:jc w:val="left"/>
              <w:rPr>
                <w:rFonts w:cs="Arial"/>
                <w:color w:val="000000"/>
                <w:sz w:val="22"/>
                <w:szCs w:val="22"/>
              </w:rPr>
            </w:pPr>
          </w:p>
        </w:tc>
        <w:tc>
          <w:tcPr>
            <w:tcW w:w="1137" w:type="dxa"/>
            <w:tcBorders>
              <w:top w:val="nil"/>
              <w:left w:val="nil"/>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 xml:space="preserve">  购房补贴</w:t>
            </w:r>
          </w:p>
          <w:p>
            <w:pPr>
              <w:jc w:val="left"/>
              <w:rPr>
                <w:rFonts w:cs="Arial"/>
                <w:color w:val="000000"/>
                <w:sz w:val="22"/>
                <w:szCs w:val="22"/>
              </w:rPr>
            </w:pPr>
          </w:p>
        </w:tc>
        <w:tc>
          <w:tcPr>
            <w:tcW w:w="2115" w:type="dxa"/>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7,000.00</w:t>
            </w:r>
          </w:p>
          <w:p>
            <w:pPr>
              <w:jc w:val="right"/>
              <w:rPr>
                <w:rFonts w:ascii="宋体" w:hAnsi="宋体" w:eastAsia="宋体" w:cs="Arial"/>
                <w:color w:val="000000"/>
                <w:sz w:val="22"/>
                <w:szCs w:val="22"/>
              </w:rPr>
            </w:pPr>
          </w:p>
          <w:p>
            <w:pPr>
              <w:jc w:val="right"/>
              <w:rPr>
                <w:rFonts w:cs="Arial"/>
                <w:color w:val="000000"/>
                <w:sz w:val="22"/>
                <w:szCs w:val="22"/>
              </w:rPr>
            </w:pPr>
          </w:p>
        </w:tc>
        <w:tc>
          <w:tcPr>
            <w:tcW w:w="1524" w:type="dxa"/>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7,000.00</w:t>
            </w:r>
          </w:p>
          <w:p>
            <w:pPr>
              <w:jc w:val="right"/>
              <w:rPr>
                <w:rFonts w:ascii="宋体" w:hAnsi="宋体" w:eastAsia="宋体" w:cs="Arial"/>
                <w:color w:val="000000"/>
                <w:sz w:val="22"/>
                <w:szCs w:val="22"/>
              </w:rPr>
            </w:pPr>
          </w:p>
          <w:p>
            <w:pPr>
              <w:jc w:val="right"/>
              <w:rPr>
                <w:rFonts w:ascii="宋体" w:hAnsi="宋体" w:eastAsia="宋体" w:cs="Arial"/>
                <w:color w:val="000000"/>
                <w:sz w:val="22"/>
                <w:szCs w:val="22"/>
              </w:rPr>
            </w:pPr>
          </w:p>
          <w:p>
            <w:pPr>
              <w:jc w:val="right"/>
              <w:rPr>
                <w:rFonts w:cs="Arial"/>
                <w:color w:val="000000"/>
                <w:sz w:val="22"/>
                <w:szCs w:val="22"/>
              </w:rPr>
            </w:pPr>
          </w:p>
        </w:tc>
        <w:tc>
          <w:tcPr>
            <w:tcW w:w="1656"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45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968"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jc w:val="left"/>
              <w:rPr>
                <w:rFonts w:cs="Arial"/>
                <w:color w:val="000000"/>
                <w:sz w:val="22"/>
                <w:szCs w:val="22"/>
              </w:rPr>
            </w:pPr>
          </w:p>
        </w:tc>
        <w:tc>
          <w:tcPr>
            <w:tcW w:w="1137" w:type="dxa"/>
            <w:tcBorders>
              <w:top w:val="nil"/>
              <w:left w:val="nil"/>
              <w:bottom w:val="single" w:color="000000" w:sz="8" w:space="0"/>
              <w:right w:val="single" w:color="000000" w:sz="4" w:space="0"/>
            </w:tcBorders>
            <w:shd w:val="clear" w:color="auto" w:fill="auto"/>
            <w:vAlign w:val="center"/>
          </w:tcPr>
          <w:p>
            <w:pPr>
              <w:jc w:val="left"/>
              <w:rPr>
                <w:rFonts w:cs="Arial"/>
                <w:color w:val="000000"/>
                <w:sz w:val="22"/>
                <w:szCs w:val="22"/>
              </w:rPr>
            </w:pPr>
          </w:p>
        </w:tc>
        <w:tc>
          <w:tcPr>
            <w:tcW w:w="2115" w:type="dxa"/>
            <w:tcBorders>
              <w:top w:val="nil"/>
              <w:left w:val="nil"/>
              <w:bottom w:val="single" w:color="000000" w:sz="8" w:space="0"/>
              <w:right w:val="single" w:color="000000" w:sz="4" w:space="0"/>
            </w:tcBorders>
            <w:shd w:val="clear" w:color="auto" w:fill="auto"/>
            <w:vAlign w:val="center"/>
          </w:tcPr>
          <w:p>
            <w:pPr>
              <w:jc w:val="right"/>
              <w:rPr>
                <w:rFonts w:cs="Arial"/>
                <w:color w:val="000000"/>
                <w:sz w:val="22"/>
                <w:szCs w:val="22"/>
              </w:rPr>
            </w:pPr>
          </w:p>
        </w:tc>
        <w:tc>
          <w:tcPr>
            <w:tcW w:w="1524" w:type="dxa"/>
            <w:tcBorders>
              <w:top w:val="nil"/>
              <w:left w:val="nil"/>
              <w:bottom w:val="single" w:color="000000" w:sz="8" w:space="0"/>
              <w:right w:val="single" w:color="000000" w:sz="4" w:space="0"/>
            </w:tcBorders>
            <w:shd w:val="clear" w:color="auto" w:fill="auto"/>
            <w:vAlign w:val="center"/>
          </w:tcPr>
          <w:p>
            <w:pPr>
              <w:jc w:val="right"/>
              <w:rPr>
                <w:rFonts w:cs="Arial"/>
                <w:color w:val="000000"/>
                <w:sz w:val="22"/>
                <w:szCs w:val="22"/>
              </w:rPr>
            </w:pPr>
          </w:p>
        </w:tc>
        <w:tc>
          <w:tcPr>
            <w:tcW w:w="1656"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45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968"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435" w:hRule="atLeast"/>
        </w:trPr>
        <w:tc>
          <w:tcPr>
            <w:tcW w:w="14262" w:type="dxa"/>
            <w:gridSpan w:val="11"/>
            <w:tcBorders>
              <w:top w:val="single" w:color="000000" w:sz="8"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注：本表反映部门本年度取得的各项收入情况，数据取自财决03表</w:t>
            </w:r>
          </w:p>
        </w:tc>
      </w:tr>
    </w:tbl>
    <w:p>
      <w:pPr>
        <w:spacing w:line="580" w:lineRule="exact"/>
      </w:pPr>
    </w:p>
    <w:p>
      <w:pPr>
        <w:spacing w:line="580" w:lineRule="exact"/>
      </w:pPr>
    </w:p>
    <w:p>
      <w:pPr>
        <w:spacing w:line="580" w:lineRule="exact"/>
      </w:pPr>
    </w:p>
    <w:p>
      <w:pPr>
        <w:spacing w:line="580" w:lineRule="exact"/>
      </w:pPr>
    </w:p>
    <w:p>
      <w:pPr>
        <w:spacing w:line="580" w:lineRule="exact"/>
      </w:pPr>
    </w:p>
    <w:tbl>
      <w:tblPr>
        <w:tblStyle w:val="8"/>
        <w:tblpPr w:leftFromText="180" w:rightFromText="180" w:vertAnchor="text" w:horzAnchor="page" w:tblpX="1502" w:tblpY="566"/>
        <w:tblOverlap w:val="never"/>
        <w:tblW w:w="14082" w:type="dxa"/>
        <w:tblInd w:w="0" w:type="dxa"/>
        <w:tblLayout w:type="fixed"/>
        <w:tblCellMar>
          <w:top w:w="0" w:type="dxa"/>
          <w:left w:w="108" w:type="dxa"/>
          <w:bottom w:w="0" w:type="dxa"/>
          <w:right w:w="108" w:type="dxa"/>
        </w:tblCellMar>
      </w:tblPr>
      <w:tblGrid>
        <w:gridCol w:w="455"/>
        <w:gridCol w:w="455"/>
        <w:gridCol w:w="455"/>
        <w:gridCol w:w="1609"/>
        <w:gridCol w:w="2114"/>
        <w:gridCol w:w="1500"/>
        <w:gridCol w:w="1500"/>
        <w:gridCol w:w="242"/>
        <w:gridCol w:w="1378"/>
        <w:gridCol w:w="494"/>
        <w:gridCol w:w="1378"/>
        <w:gridCol w:w="458"/>
        <w:gridCol w:w="2044"/>
      </w:tblGrid>
      <w:tr>
        <w:tblPrEx>
          <w:tblLayout w:type="fixed"/>
          <w:tblCellMar>
            <w:top w:w="0" w:type="dxa"/>
            <w:left w:w="108" w:type="dxa"/>
            <w:bottom w:w="0" w:type="dxa"/>
            <w:right w:w="108" w:type="dxa"/>
          </w:tblCellMar>
        </w:tblPrEx>
        <w:trPr>
          <w:trHeight w:val="1215" w:hRule="atLeast"/>
        </w:trPr>
        <w:tc>
          <w:tcPr>
            <w:tcW w:w="14082" w:type="dxa"/>
            <w:gridSpan w:val="13"/>
            <w:tcBorders>
              <w:tl2br w:val="nil"/>
              <w:tr2bl w:val="nil"/>
            </w:tcBorders>
            <w:shd w:val="clear" w:color="auto" w:fill="auto"/>
            <w:vAlign w:val="bottom"/>
          </w:tcPr>
          <w:p>
            <w:pPr>
              <w:widowControl/>
              <w:jc w:val="center"/>
              <w:rPr>
                <w:rFonts w:ascii="宋体" w:hAnsi="宋体" w:cs="Arial"/>
                <w:b/>
                <w:bCs/>
                <w:color w:val="000000"/>
                <w:kern w:val="0"/>
                <w:sz w:val="36"/>
                <w:szCs w:val="36"/>
              </w:rPr>
            </w:pPr>
            <w:r>
              <w:rPr>
                <w:rFonts w:hint="eastAsia" w:ascii="宋体" w:hAnsi="宋体" w:cs="Arial"/>
                <w:b/>
                <w:bCs/>
                <w:color w:val="000000"/>
                <w:kern w:val="0"/>
                <w:sz w:val="36"/>
                <w:szCs w:val="36"/>
              </w:rPr>
              <w:t>支出决算表</w:t>
            </w:r>
          </w:p>
        </w:tc>
      </w:tr>
      <w:tr>
        <w:tblPrEx>
          <w:tblLayout w:type="fixed"/>
          <w:tblCellMar>
            <w:top w:w="0" w:type="dxa"/>
            <w:left w:w="108" w:type="dxa"/>
            <w:bottom w:w="0" w:type="dxa"/>
            <w:right w:w="108" w:type="dxa"/>
          </w:tblCellMar>
        </w:tblPrEx>
        <w:trPr>
          <w:trHeight w:val="300" w:hRule="atLeast"/>
        </w:trPr>
        <w:tc>
          <w:tcPr>
            <w:tcW w:w="455"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455"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455"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609"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2114"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500"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500"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620" w:type="dxa"/>
            <w:gridSpan w:val="2"/>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872" w:type="dxa"/>
            <w:gridSpan w:val="2"/>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2502" w:type="dxa"/>
            <w:gridSpan w:val="2"/>
            <w:tcBorders>
              <w:tl2br w:val="nil"/>
              <w:tr2bl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公开03表</w:t>
            </w:r>
          </w:p>
        </w:tc>
      </w:tr>
      <w:tr>
        <w:tblPrEx>
          <w:tblLayout w:type="fixed"/>
          <w:tblCellMar>
            <w:top w:w="0" w:type="dxa"/>
            <w:left w:w="108" w:type="dxa"/>
            <w:bottom w:w="0" w:type="dxa"/>
            <w:right w:w="108" w:type="dxa"/>
          </w:tblCellMar>
        </w:tblPrEx>
        <w:trPr>
          <w:gridAfter w:val="1"/>
          <w:wAfter w:w="2044" w:type="dxa"/>
          <w:trHeight w:val="315" w:hRule="atLeast"/>
        </w:trPr>
        <w:tc>
          <w:tcPr>
            <w:tcW w:w="8330" w:type="dxa"/>
            <w:gridSpan w:val="8"/>
            <w:tcBorders>
              <w:bottom w:val="single" w:color="000000" w:sz="4" w:space="0"/>
              <w:tl2br w:val="nil"/>
              <w:tr2bl w:val="nil"/>
            </w:tcBorders>
            <w:shd w:val="clear" w:color="auto" w:fill="auto"/>
            <w:vAlign w:val="bottom"/>
          </w:tcPr>
          <w:p>
            <w:pPr>
              <w:widowControl/>
              <w:jc w:val="left"/>
              <w:rPr>
                <w:rFonts w:ascii="Arial" w:hAnsi="Arial" w:cs="Arial"/>
                <w:color w:val="000000"/>
                <w:kern w:val="0"/>
                <w:sz w:val="20"/>
                <w:szCs w:val="20"/>
              </w:rPr>
            </w:pPr>
            <w:r>
              <w:rPr>
                <w:rFonts w:hint="eastAsia" w:ascii="宋体" w:hAnsi="宋体" w:cs="Arial"/>
                <w:color w:val="000000"/>
                <w:kern w:val="0"/>
                <w:sz w:val="24"/>
              </w:rPr>
              <w:t>公开部门：宁夏回族自治区中共隆德县委员会网络安全和信息化委员会办公室</w:t>
            </w:r>
          </w:p>
        </w:tc>
        <w:tc>
          <w:tcPr>
            <w:tcW w:w="1872" w:type="dxa"/>
            <w:gridSpan w:val="2"/>
            <w:tcBorders>
              <w:bottom w:val="single" w:color="000000" w:sz="4" w:space="0"/>
              <w:tl2br w:val="nil"/>
              <w:tr2bl w:val="nil"/>
            </w:tcBorders>
            <w:shd w:val="clear" w:color="auto" w:fill="auto"/>
            <w:vAlign w:val="bottom"/>
          </w:tcPr>
          <w:p>
            <w:pPr>
              <w:widowControl/>
              <w:jc w:val="left"/>
              <w:rPr>
                <w:rFonts w:ascii="Arial" w:hAnsi="Arial" w:cs="Arial"/>
                <w:color w:val="000000"/>
                <w:kern w:val="0"/>
                <w:sz w:val="20"/>
                <w:szCs w:val="20"/>
              </w:rPr>
            </w:pPr>
          </w:p>
        </w:tc>
        <w:tc>
          <w:tcPr>
            <w:tcW w:w="1836" w:type="dxa"/>
            <w:gridSpan w:val="2"/>
            <w:tcBorders>
              <w:bottom w:val="single" w:color="000000" w:sz="4" w:space="0"/>
              <w:tl2br w:val="nil"/>
              <w:tr2bl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Layout w:type="fixed"/>
          <w:tblCellMar>
            <w:top w:w="0" w:type="dxa"/>
            <w:left w:w="108" w:type="dxa"/>
            <w:bottom w:w="0" w:type="dxa"/>
            <w:right w:w="108" w:type="dxa"/>
          </w:tblCellMar>
        </w:tblPrEx>
        <w:trPr>
          <w:trHeight w:val="308" w:hRule="atLeast"/>
        </w:trPr>
        <w:tc>
          <w:tcPr>
            <w:tcW w:w="2974"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p>
          <w:p>
            <w:pPr>
              <w:widowControl/>
              <w:jc w:val="center"/>
              <w:rPr>
                <w:rFonts w:ascii="宋体" w:hAnsi="宋体" w:cs="Arial"/>
                <w:color w:val="000000"/>
                <w:kern w:val="0"/>
                <w:sz w:val="22"/>
                <w:szCs w:val="22"/>
              </w:rPr>
            </w:pPr>
          </w:p>
        </w:tc>
        <w:tc>
          <w:tcPr>
            <w:tcW w:w="2114"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150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150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c>
          <w:tcPr>
            <w:tcW w:w="1620" w:type="dxa"/>
            <w:gridSpan w:val="2"/>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上缴上级支出</w:t>
            </w:r>
          </w:p>
        </w:tc>
        <w:tc>
          <w:tcPr>
            <w:tcW w:w="1872" w:type="dxa"/>
            <w:gridSpan w:val="2"/>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经营支出</w:t>
            </w:r>
          </w:p>
        </w:tc>
        <w:tc>
          <w:tcPr>
            <w:tcW w:w="2502" w:type="dxa"/>
            <w:gridSpan w:val="2"/>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对附属单位补助支出</w:t>
            </w:r>
          </w:p>
        </w:tc>
      </w:tr>
      <w:tr>
        <w:tblPrEx>
          <w:tblLayout w:type="fixed"/>
          <w:tblCellMar>
            <w:top w:w="0" w:type="dxa"/>
            <w:left w:w="108" w:type="dxa"/>
            <w:bottom w:w="0" w:type="dxa"/>
            <w:right w:w="108" w:type="dxa"/>
          </w:tblCellMar>
        </w:tblPrEx>
        <w:trPr>
          <w:trHeight w:val="321" w:hRule="atLeast"/>
        </w:trPr>
        <w:tc>
          <w:tcPr>
            <w:tcW w:w="1365" w:type="dxa"/>
            <w:gridSpan w:val="3"/>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1609"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211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50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50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620" w:type="dxa"/>
            <w:gridSpan w:val="2"/>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872" w:type="dxa"/>
            <w:gridSpan w:val="2"/>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2502" w:type="dxa"/>
            <w:gridSpan w:val="2"/>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21" w:hRule="atLeast"/>
        </w:trPr>
        <w:tc>
          <w:tcPr>
            <w:tcW w:w="1365"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60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211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50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50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620" w:type="dxa"/>
            <w:gridSpan w:val="2"/>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872" w:type="dxa"/>
            <w:gridSpan w:val="2"/>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2502" w:type="dxa"/>
            <w:gridSpan w:val="2"/>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21" w:hRule="atLeast"/>
        </w:trPr>
        <w:tc>
          <w:tcPr>
            <w:tcW w:w="1365"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60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211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50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50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620" w:type="dxa"/>
            <w:gridSpan w:val="2"/>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872" w:type="dxa"/>
            <w:gridSpan w:val="2"/>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2502" w:type="dxa"/>
            <w:gridSpan w:val="2"/>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45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45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45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62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87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250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r>
      <w:tr>
        <w:tblPrEx>
          <w:tblLayout w:type="fixed"/>
          <w:tblCellMar>
            <w:top w:w="0" w:type="dxa"/>
            <w:left w:w="108" w:type="dxa"/>
            <w:bottom w:w="0" w:type="dxa"/>
            <w:right w:w="108" w:type="dxa"/>
          </w:tblCellMar>
        </w:tblPrEx>
        <w:trPr>
          <w:trHeight w:val="308" w:hRule="atLeast"/>
        </w:trPr>
        <w:tc>
          <w:tcPr>
            <w:tcW w:w="45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p>
        </w:tc>
        <w:tc>
          <w:tcPr>
            <w:tcW w:w="45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p>
        </w:tc>
        <w:tc>
          <w:tcPr>
            <w:tcW w:w="45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cs="Arial"/>
                <w:color w:val="000000"/>
                <w:sz w:val="22"/>
                <w:szCs w:val="22"/>
              </w:rPr>
              <w:t>652529.83</w:t>
            </w:r>
            <w:r>
              <w:rPr>
                <w:rFonts w:hint="eastAsia" w:ascii="宋体" w:hAnsi="宋体" w:cs="Arial"/>
                <w:color w:val="000000"/>
                <w:kern w:val="0"/>
                <w:sz w:val="22"/>
                <w:szCs w:val="22"/>
              </w:rPr>
              <w:t>　</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cs="Arial"/>
                <w:color w:val="000000"/>
                <w:sz w:val="22"/>
                <w:szCs w:val="22"/>
              </w:rPr>
              <w:t>652529.83</w:t>
            </w:r>
            <w:r>
              <w:rPr>
                <w:rFonts w:hint="eastAsia" w:ascii="宋体" w:hAnsi="宋体" w:cs="Arial"/>
                <w:color w:val="000000"/>
                <w:kern w:val="0"/>
                <w:sz w:val="22"/>
                <w:szCs w:val="22"/>
              </w:rPr>
              <w:t>　</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2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7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0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201　</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r>
              <w:rPr>
                <w:rFonts w:hint="eastAsia" w:cs="Arial"/>
                <w:color w:val="000000"/>
                <w:sz w:val="22"/>
                <w:szCs w:val="22"/>
              </w:rPr>
              <w:t>一般公共服务支出</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cs="Arial"/>
                <w:color w:val="000000"/>
                <w:sz w:val="22"/>
                <w:szCs w:val="22"/>
              </w:rPr>
              <w:t>570121</w:t>
            </w:r>
            <w:r>
              <w:rPr>
                <w:rFonts w:hint="eastAsia" w:cs="Arial"/>
                <w:color w:val="000000"/>
                <w:sz w:val="22"/>
                <w:szCs w:val="22"/>
              </w:rPr>
              <w:t>.00</w:t>
            </w:r>
            <w:r>
              <w:rPr>
                <w:rFonts w:hint="eastAsia" w:ascii="宋体" w:hAnsi="宋体" w:cs="Arial"/>
                <w:color w:val="000000"/>
                <w:kern w:val="0"/>
                <w:sz w:val="22"/>
                <w:szCs w:val="22"/>
              </w:rPr>
              <w:t>　</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cs="Arial"/>
                <w:color w:val="000000"/>
                <w:sz w:val="22"/>
                <w:szCs w:val="22"/>
              </w:rPr>
              <w:t>570121</w:t>
            </w:r>
            <w:r>
              <w:rPr>
                <w:rFonts w:hint="eastAsia" w:cs="Arial"/>
                <w:color w:val="000000"/>
                <w:sz w:val="22"/>
                <w:szCs w:val="22"/>
              </w:rPr>
              <w:t>.00</w:t>
            </w:r>
            <w:r>
              <w:rPr>
                <w:rFonts w:hint="eastAsia" w:ascii="宋体" w:hAnsi="宋体" w:cs="Arial"/>
                <w:color w:val="000000"/>
                <w:kern w:val="0"/>
                <w:sz w:val="22"/>
                <w:szCs w:val="22"/>
              </w:rPr>
              <w:t>　</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2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7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0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20137</w:t>
            </w:r>
          </w:p>
          <w:p>
            <w:pPr>
              <w:widowControl/>
              <w:jc w:val="left"/>
              <w:rPr>
                <w:rFonts w:ascii="宋体" w:hAnsi="宋体" w:cs="Arial"/>
                <w:color w:val="000000"/>
                <w:kern w:val="0"/>
                <w:sz w:val="22"/>
                <w:szCs w:val="22"/>
              </w:rPr>
            </w:pP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网信事务</w:t>
            </w:r>
          </w:p>
          <w:p>
            <w:pPr>
              <w:widowControl/>
              <w:jc w:val="left"/>
              <w:rPr>
                <w:rFonts w:ascii="宋体" w:hAnsi="宋体" w:cs="Arial"/>
                <w:color w:val="000000"/>
                <w:kern w:val="0"/>
                <w:sz w:val="22"/>
                <w:szCs w:val="22"/>
              </w:rPr>
            </w:pP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cs="Arial"/>
                <w:color w:val="000000"/>
                <w:sz w:val="22"/>
                <w:szCs w:val="22"/>
              </w:rPr>
              <w:t>570121</w:t>
            </w:r>
            <w:r>
              <w:rPr>
                <w:rFonts w:hint="eastAsia" w:cs="Arial"/>
                <w:color w:val="000000"/>
                <w:sz w:val="22"/>
                <w:szCs w:val="22"/>
              </w:rPr>
              <w:t>.00</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cs="Arial"/>
                <w:color w:val="000000"/>
                <w:sz w:val="22"/>
                <w:szCs w:val="22"/>
              </w:rPr>
              <w:t>570121</w:t>
            </w:r>
            <w:r>
              <w:rPr>
                <w:rFonts w:hint="eastAsia" w:cs="Arial"/>
                <w:color w:val="000000"/>
                <w:sz w:val="22"/>
                <w:szCs w:val="22"/>
              </w:rPr>
              <w:t>.00</w:t>
            </w:r>
            <w:r>
              <w:rPr>
                <w:rFonts w:hint="eastAsia" w:ascii="宋体" w:hAnsi="宋体" w:cs="Arial"/>
                <w:color w:val="000000"/>
                <w:kern w:val="0"/>
                <w:sz w:val="22"/>
                <w:szCs w:val="22"/>
              </w:rPr>
              <w:t>　</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cs="Arial"/>
                <w:color w:val="000000"/>
                <w:sz w:val="22"/>
                <w:szCs w:val="22"/>
              </w:rPr>
            </w:pPr>
          </w:p>
        </w:tc>
        <w:tc>
          <w:tcPr>
            <w:tcW w:w="162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87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250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2013701</w:t>
            </w:r>
          </w:p>
          <w:p>
            <w:pPr>
              <w:widowControl/>
              <w:jc w:val="left"/>
              <w:rPr>
                <w:rFonts w:ascii="宋体" w:hAnsi="宋体" w:cs="Arial"/>
                <w:color w:val="000000"/>
                <w:kern w:val="0"/>
                <w:sz w:val="22"/>
                <w:szCs w:val="22"/>
              </w:rPr>
            </w:pP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 xml:space="preserve">  行政运行</w:t>
            </w:r>
          </w:p>
          <w:p>
            <w:pPr>
              <w:widowControl/>
              <w:jc w:val="left"/>
              <w:rPr>
                <w:rFonts w:ascii="宋体" w:hAnsi="宋体" w:cs="Arial"/>
                <w:color w:val="000000"/>
                <w:kern w:val="0"/>
                <w:sz w:val="22"/>
                <w:szCs w:val="22"/>
              </w:rPr>
            </w:pP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cs="Arial"/>
                <w:color w:val="000000"/>
                <w:sz w:val="22"/>
                <w:szCs w:val="22"/>
              </w:rPr>
              <w:t>570121</w:t>
            </w:r>
            <w:r>
              <w:rPr>
                <w:rFonts w:hint="eastAsia" w:cs="Arial"/>
                <w:color w:val="000000"/>
                <w:sz w:val="22"/>
                <w:szCs w:val="22"/>
              </w:rPr>
              <w:t>.00</w:t>
            </w:r>
            <w:r>
              <w:rPr>
                <w:rFonts w:hint="eastAsia" w:ascii="宋体" w:hAnsi="宋体" w:cs="Arial"/>
                <w:color w:val="000000"/>
                <w:kern w:val="0"/>
                <w:sz w:val="22"/>
                <w:szCs w:val="22"/>
              </w:rPr>
              <w:t>　</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cs="Arial"/>
                <w:color w:val="000000"/>
                <w:sz w:val="22"/>
                <w:szCs w:val="22"/>
              </w:rPr>
              <w:t>570121</w:t>
            </w:r>
            <w:r>
              <w:rPr>
                <w:rFonts w:hint="eastAsia" w:cs="Arial"/>
                <w:color w:val="000000"/>
                <w:sz w:val="22"/>
                <w:szCs w:val="22"/>
              </w:rPr>
              <w:t>.00</w:t>
            </w:r>
            <w:r>
              <w:rPr>
                <w:rFonts w:hint="eastAsia" w:ascii="宋体" w:hAnsi="宋体" w:cs="Arial"/>
                <w:color w:val="000000"/>
                <w:kern w:val="0"/>
                <w:sz w:val="22"/>
                <w:szCs w:val="22"/>
              </w:rPr>
              <w:t>　</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cs="Arial"/>
                <w:color w:val="000000"/>
                <w:sz w:val="22"/>
                <w:szCs w:val="22"/>
              </w:rPr>
            </w:pPr>
          </w:p>
        </w:tc>
        <w:tc>
          <w:tcPr>
            <w:tcW w:w="162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87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250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208</w:t>
            </w:r>
          </w:p>
          <w:p>
            <w:pPr>
              <w:widowControl/>
              <w:jc w:val="left"/>
              <w:rPr>
                <w:rFonts w:ascii="宋体" w:hAnsi="宋体" w:cs="Arial"/>
                <w:color w:val="000000"/>
                <w:kern w:val="0"/>
                <w:sz w:val="22"/>
                <w:szCs w:val="22"/>
              </w:rPr>
            </w:pP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社会保障和就业支出</w:t>
            </w:r>
          </w:p>
          <w:p>
            <w:pPr>
              <w:widowControl/>
              <w:jc w:val="left"/>
              <w:rPr>
                <w:rFonts w:ascii="宋体" w:hAnsi="宋体" w:cs="Arial"/>
                <w:color w:val="000000"/>
                <w:kern w:val="0"/>
                <w:sz w:val="22"/>
                <w:szCs w:val="22"/>
              </w:rPr>
            </w:pP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33,841.85</w:t>
            </w:r>
          </w:p>
          <w:p>
            <w:pPr>
              <w:widowControl/>
              <w:jc w:val="right"/>
              <w:rPr>
                <w:rFonts w:ascii="宋体" w:hAnsi="宋体" w:cs="Arial"/>
                <w:color w:val="000000"/>
                <w:kern w:val="0"/>
                <w:sz w:val="22"/>
                <w:szCs w:val="22"/>
              </w:rPr>
            </w:pP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33,841.85</w:t>
            </w:r>
          </w:p>
          <w:p>
            <w:pPr>
              <w:widowControl/>
              <w:jc w:val="right"/>
              <w:rPr>
                <w:rFonts w:ascii="宋体" w:hAnsi="宋体" w:cs="Arial"/>
                <w:color w:val="000000"/>
                <w:kern w:val="0"/>
                <w:sz w:val="22"/>
                <w:szCs w:val="22"/>
              </w:rPr>
            </w:pP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2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7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0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p>
            <w:pPr>
              <w:jc w:val="left"/>
              <w:rPr>
                <w:rFonts w:ascii="宋体" w:hAnsi="宋体" w:eastAsia="宋体" w:cs="Arial"/>
                <w:color w:val="000000"/>
                <w:sz w:val="22"/>
                <w:szCs w:val="22"/>
              </w:rPr>
            </w:pPr>
            <w:r>
              <w:rPr>
                <w:rFonts w:hint="eastAsia" w:cs="Arial"/>
                <w:color w:val="000000"/>
                <w:sz w:val="22"/>
                <w:szCs w:val="22"/>
              </w:rPr>
              <w:t>20805</w:t>
            </w:r>
          </w:p>
          <w:p>
            <w:pPr>
              <w:widowControl/>
              <w:jc w:val="left"/>
              <w:rPr>
                <w:rFonts w:ascii="宋体" w:hAnsi="宋体" w:cs="Arial"/>
                <w:color w:val="000000"/>
                <w:kern w:val="0"/>
                <w:sz w:val="22"/>
                <w:szCs w:val="22"/>
              </w:rPr>
            </w:pP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p>
            <w:pPr>
              <w:jc w:val="left"/>
              <w:rPr>
                <w:rFonts w:ascii="宋体" w:hAnsi="宋体" w:eastAsia="宋体" w:cs="Arial"/>
                <w:color w:val="000000"/>
                <w:sz w:val="22"/>
                <w:szCs w:val="22"/>
              </w:rPr>
            </w:pPr>
            <w:r>
              <w:rPr>
                <w:rFonts w:hint="eastAsia" w:cs="Arial"/>
                <w:color w:val="000000"/>
                <w:sz w:val="22"/>
                <w:szCs w:val="22"/>
              </w:rPr>
              <w:t>行政事业单位离退休</w:t>
            </w:r>
          </w:p>
          <w:p>
            <w:pPr>
              <w:widowControl/>
              <w:jc w:val="left"/>
              <w:rPr>
                <w:rFonts w:ascii="宋体" w:hAnsi="宋体" w:cs="Arial"/>
                <w:color w:val="000000"/>
                <w:kern w:val="0"/>
                <w:sz w:val="22"/>
                <w:szCs w:val="22"/>
              </w:rPr>
            </w:pP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31,926.30</w:t>
            </w:r>
          </w:p>
          <w:p>
            <w:pPr>
              <w:jc w:val="right"/>
              <w:rPr>
                <w:rFonts w:ascii="宋体" w:hAnsi="宋体" w:eastAsia="宋体" w:cs="Arial"/>
                <w:color w:val="000000"/>
                <w:sz w:val="22"/>
                <w:szCs w:val="22"/>
              </w:rPr>
            </w:pPr>
          </w:p>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31,926.30</w:t>
            </w:r>
          </w:p>
          <w:p>
            <w:pPr>
              <w:jc w:val="right"/>
              <w:rPr>
                <w:rFonts w:ascii="宋体" w:hAnsi="宋体" w:eastAsia="宋体" w:cs="Arial"/>
                <w:color w:val="000000"/>
                <w:sz w:val="22"/>
                <w:szCs w:val="22"/>
              </w:rPr>
            </w:pPr>
          </w:p>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2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7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0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2080505</w:t>
            </w:r>
          </w:p>
          <w:p>
            <w:pPr>
              <w:widowControl/>
              <w:jc w:val="left"/>
              <w:rPr>
                <w:rFonts w:ascii="宋体" w:hAnsi="宋体" w:cs="Arial"/>
                <w:color w:val="000000"/>
                <w:kern w:val="0"/>
                <w:sz w:val="22"/>
                <w:szCs w:val="22"/>
              </w:rPr>
            </w:pP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 xml:space="preserve">  机关事业单位基本养老保险缴费支出</w:t>
            </w:r>
          </w:p>
          <w:p>
            <w:pPr>
              <w:widowControl/>
              <w:jc w:val="left"/>
              <w:rPr>
                <w:rFonts w:ascii="宋体" w:hAnsi="宋体" w:cs="Arial"/>
                <w:color w:val="000000"/>
                <w:kern w:val="0"/>
                <w:sz w:val="22"/>
                <w:szCs w:val="22"/>
              </w:rPr>
            </w:pP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31,926.30</w:t>
            </w:r>
          </w:p>
          <w:p>
            <w:pPr>
              <w:widowControl/>
              <w:jc w:val="right"/>
              <w:rPr>
                <w:rFonts w:ascii="宋体" w:hAnsi="宋体" w:cs="Arial"/>
                <w:color w:val="000000"/>
                <w:kern w:val="0"/>
                <w:sz w:val="22"/>
                <w:szCs w:val="22"/>
              </w:rPr>
            </w:pP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31,926.30</w:t>
            </w:r>
          </w:p>
          <w:p>
            <w:pPr>
              <w:widowControl/>
              <w:jc w:val="right"/>
              <w:rPr>
                <w:rFonts w:ascii="宋体" w:hAnsi="宋体" w:cs="Arial"/>
                <w:color w:val="000000"/>
                <w:kern w:val="0"/>
                <w:sz w:val="22"/>
                <w:szCs w:val="22"/>
              </w:rPr>
            </w:pP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2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7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0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20827</w:t>
            </w:r>
          </w:p>
          <w:p>
            <w:pPr>
              <w:widowControl/>
              <w:jc w:val="left"/>
              <w:rPr>
                <w:rFonts w:ascii="宋体" w:hAnsi="宋体" w:cs="Arial"/>
                <w:color w:val="000000"/>
                <w:kern w:val="0"/>
                <w:sz w:val="22"/>
                <w:szCs w:val="22"/>
              </w:rPr>
            </w:pP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财政对其他社会保险基金的补助</w:t>
            </w:r>
          </w:p>
          <w:p>
            <w:pPr>
              <w:widowControl/>
              <w:jc w:val="left"/>
              <w:rPr>
                <w:rFonts w:ascii="宋体" w:hAnsi="宋体" w:cs="Arial"/>
                <w:color w:val="000000"/>
                <w:kern w:val="0"/>
                <w:sz w:val="22"/>
                <w:szCs w:val="22"/>
              </w:rPr>
            </w:pP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1,915.55</w:t>
            </w:r>
          </w:p>
          <w:p>
            <w:pPr>
              <w:widowControl/>
              <w:jc w:val="right"/>
              <w:rPr>
                <w:rFonts w:ascii="宋体" w:hAnsi="宋体" w:cs="Arial"/>
                <w:color w:val="000000"/>
                <w:kern w:val="0"/>
                <w:sz w:val="22"/>
                <w:szCs w:val="22"/>
              </w:rPr>
            </w:pP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1,915.55</w:t>
            </w:r>
          </w:p>
          <w:p>
            <w:pPr>
              <w:widowControl/>
              <w:jc w:val="right"/>
              <w:rPr>
                <w:rFonts w:ascii="宋体" w:hAnsi="宋体" w:cs="Arial"/>
                <w:color w:val="000000"/>
                <w:kern w:val="0"/>
                <w:sz w:val="22"/>
                <w:szCs w:val="22"/>
              </w:rPr>
            </w:pP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2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7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0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2082702</w:t>
            </w:r>
          </w:p>
          <w:p>
            <w:pPr>
              <w:widowControl/>
              <w:jc w:val="left"/>
              <w:rPr>
                <w:rFonts w:ascii="宋体" w:hAnsi="宋体" w:cs="Arial"/>
                <w:color w:val="000000"/>
                <w:kern w:val="0"/>
                <w:sz w:val="22"/>
                <w:szCs w:val="22"/>
              </w:rPr>
            </w:pP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 xml:space="preserve">  财政对工伤保险基金的补助</w:t>
            </w:r>
          </w:p>
          <w:p>
            <w:pPr>
              <w:widowControl/>
              <w:jc w:val="left"/>
              <w:rPr>
                <w:rFonts w:ascii="宋体" w:hAnsi="宋体" w:cs="Arial"/>
                <w:color w:val="000000"/>
                <w:kern w:val="0"/>
                <w:sz w:val="22"/>
                <w:szCs w:val="22"/>
              </w:rPr>
            </w:pP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319.27</w:t>
            </w:r>
          </w:p>
          <w:p>
            <w:pPr>
              <w:widowControl/>
              <w:jc w:val="right"/>
              <w:rPr>
                <w:rFonts w:ascii="宋体" w:hAnsi="宋体" w:cs="Arial"/>
                <w:color w:val="000000"/>
                <w:kern w:val="0"/>
                <w:sz w:val="22"/>
                <w:szCs w:val="22"/>
              </w:rPr>
            </w:pP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319.27</w:t>
            </w:r>
          </w:p>
          <w:p>
            <w:pPr>
              <w:widowControl/>
              <w:jc w:val="right"/>
              <w:rPr>
                <w:rFonts w:ascii="宋体" w:hAnsi="宋体" w:cs="Arial"/>
                <w:color w:val="000000"/>
                <w:kern w:val="0"/>
                <w:sz w:val="22"/>
                <w:szCs w:val="22"/>
              </w:rPr>
            </w:pP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2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7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0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2082703</w:t>
            </w:r>
          </w:p>
          <w:p>
            <w:pPr>
              <w:widowControl/>
              <w:jc w:val="left"/>
              <w:rPr>
                <w:rFonts w:ascii="宋体" w:hAnsi="宋体" w:cs="Arial"/>
                <w:color w:val="000000"/>
                <w:kern w:val="0"/>
                <w:sz w:val="22"/>
                <w:szCs w:val="22"/>
              </w:rPr>
            </w:pP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 xml:space="preserve">  财政对生育保险基金的补助</w:t>
            </w:r>
          </w:p>
          <w:p>
            <w:pPr>
              <w:widowControl/>
              <w:jc w:val="left"/>
              <w:rPr>
                <w:rFonts w:ascii="宋体" w:hAnsi="宋体" w:cs="Arial"/>
                <w:color w:val="000000"/>
                <w:kern w:val="0"/>
                <w:sz w:val="22"/>
                <w:szCs w:val="22"/>
              </w:rPr>
            </w:pP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1,596.28</w:t>
            </w:r>
          </w:p>
          <w:p>
            <w:pPr>
              <w:widowControl/>
              <w:jc w:val="right"/>
              <w:rPr>
                <w:rFonts w:ascii="宋体" w:hAnsi="宋体" w:cs="Arial"/>
                <w:color w:val="000000"/>
                <w:kern w:val="0"/>
                <w:sz w:val="22"/>
                <w:szCs w:val="22"/>
              </w:rPr>
            </w:pP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1,596.28</w:t>
            </w:r>
          </w:p>
          <w:p>
            <w:pPr>
              <w:widowControl/>
              <w:jc w:val="right"/>
              <w:rPr>
                <w:rFonts w:ascii="宋体" w:hAnsi="宋体" w:cs="Arial"/>
                <w:color w:val="000000"/>
                <w:kern w:val="0"/>
                <w:sz w:val="22"/>
                <w:szCs w:val="22"/>
              </w:rPr>
            </w:pP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p>
          <w:p>
            <w:pPr>
              <w:widowControl/>
              <w:jc w:val="right"/>
              <w:rPr>
                <w:rFonts w:ascii="宋体" w:hAnsi="宋体" w:cs="Arial"/>
                <w:color w:val="000000"/>
                <w:kern w:val="0"/>
                <w:sz w:val="22"/>
                <w:szCs w:val="22"/>
              </w:rPr>
            </w:pPr>
          </w:p>
        </w:tc>
        <w:tc>
          <w:tcPr>
            <w:tcW w:w="162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87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250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210</w:t>
            </w:r>
          </w:p>
          <w:p>
            <w:pPr>
              <w:widowControl/>
              <w:jc w:val="left"/>
              <w:rPr>
                <w:rFonts w:ascii="宋体" w:hAnsi="宋体" w:cs="Arial"/>
                <w:color w:val="000000"/>
                <w:kern w:val="0"/>
                <w:sz w:val="22"/>
                <w:szCs w:val="22"/>
              </w:rPr>
            </w:pP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卫生健康支出</w:t>
            </w:r>
          </w:p>
          <w:p>
            <w:pPr>
              <w:widowControl/>
              <w:jc w:val="left"/>
              <w:rPr>
                <w:rFonts w:ascii="宋体" w:hAnsi="宋体" w:cs="Arial"/>
                <w:color w:val="000000"/>
                <w:kern w:val="0"/>
                <w:sz w:val="22"/>
                <w:szCs w:val="22"/>
              </w:rPr>
            </w:pP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20,951.98</w:t>
            </w:r>
          </w:p>
          <w:p>
            <w:pPr>
              <w:widowControl/>
              <w:jc w:val="right"/>
              <w:rPr>
                <w:rFonts w:ascii="宋体" w:hAnsi="宋体" w:cs="Arial"/>
                <w:color w:val="000000"/>
                <w:kern w:val="0"/>
                <w:sz w:val="22"/>
                <w:szCs w:val="22"/>
              </w:rPr>
            </w:pP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20,951.98</w:t>
            </w:r>
          </w:p>
          <w:p>
            <w:pPr>
              <w:widowControl/>
              <w:jc w:val="right"/>
              <w:rPr>
                <w:rFonts w:ascii="宋体" w:hAnsi="宋体" w:cs="Arial"/>
                <w:color w:val="000000"/>
                <w:kern w:val="0"/>
                <w:sz w:val="22"/>
                <w:szCs w:val="22"/>
              </w:rPr>
            </w:pP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62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87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250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21011</w:t>
            </w:r>
          </w:p>
          <w:p>
            <w:pPr>
              <w:widowControl/>
              <w:jc w:val="left"/>
              <w:rPr>
                <w:rFonts w:ascii="宋体" w:hAnsi="宋体" w:cs="Arial"/>
                <w:color w:val="000000"/>
                <w:kern w:val="0"/>
                <w:sz w:val="22"/>
                <w:szCs w:val="22"/>
              </w:rPr>
            </w:pP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行政事业单位医疗</w:t>
            </w:r>
          </w:p>
          <w:p>
            <w:pPr>
              <w:widowControl/>
              <w:jc w:val="left"/>
              <w:rPr>
                <w:rFonts w:ascii="宋体" w:hAnsi="宋体" w:cs="Arial"/>
                <w:color w:val="000000"/>
                <w:kern w:val="0"/>
                <w:sz w:val="22"/>
                <w:szCs w:val="22"/>
              </w:rPr>
            </w:pP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4,988.62</w:t>
            </w:r>
          </w:p>
          <w:p>
            <w:pPr>
              <w:widowControl/>
              <w:jc w:val="right"/>
              <w:rPr>
                <w:rFonts w:ascii="宋体" w:hAnsi="宋体" w:cs="Arial"/>
                <w:color w:val="000000"/>
                <w:kern w:val="0"/>
                <w:sz w:val="22"/>
                <w:szCs w:val="22"/>
              </w:rPr>
            </w:pP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4,988.62</w:t>
            </w:r>
          </w:p>
          <w:p>
            <w:pPr>
              <w:widowControl/>
              <w:jc w:val="right"/>
              <w:rPr>
                <w:rFonts w:ascii="宋体" w:hAnsi="宋体" w:cs="Arial"/>
                <w:color w:val="000000"/>
                <w:kern w:val="0"/>
                <w:sz w:val="22"/>
                <w:szCs w:val="22"/>
              </w:rPr>
            </w:pP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62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87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250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2101103</w:t>
            </w:r>
          </w:p>
          <w:p>
            <w:pPr>
              <w:jc w:val="left"/>
              <w:rPr>
                <w:rFonts w:cs="Arial"/>
                <w:color w:val="000000"/>
                <w:sz w:val="22"/>
                <w:szCs w:val="22"/>
              </w:rPr>
            </w:pP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 xml:space="preserve">  公务员医疗补助</w:t>
            </w:r>
          </w:p>
          <w:p>
            <w:pPr>
              <w:jc w:val="left"/>
              <w:rPr>
                <w:rFonts w:cs="Arial"/>
                <w:color w:val="000000"/>
                <w:sz w:val="22"/>
                <w:szCs w:val="22"/>
              </w:rPr>
            </w:pP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4,988.62</w:t>
            </w:r>
          </w:p>
          <w:p>
            <w:pPr>
              <w:jc w:val="right"/>
              <w:rPr>
                <w:rFonts w:cs="Arial"/>
                <w:color w:val="000000"/>
                <w:sz w:val="22"/>
                <w:szCs w:val="22"/>
              </w:rPr>
            </w:pP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4,988.62</w:t>
            </w:r>
          </w:p>
          <w:p>
            <w:pPr>
              <w:jc w:val="right"/>
              <w:rPr>
                <w:rFonts w:cs="Arial"/>
                <w:color w:val="000000"/>
                <w:sz w:val="22"/>
                <w:szCs w:val="22"/>
              </w:rPr>
            </w:pP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62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87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250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21012</w:t>
            </w:r>
          </w:p>
          <w:p>
            <w:pPr>
              <w:jc w:val="left"/>
              <w:rPr>
                <w:rFonts w:cs="Arial"/>
                <w:color w:val="000000"/>
                <w:sz w:val="22"/>
                <w:szCs w:val="22"/>
              </w:rPr>
            </w:pP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财政对基本医疗保险基金的补助</w:t>
            </w:r>
          </w:p>
          <w:p>
            <w:pPr>
              <w:jc w:val="left"/>
              <w:rPr>
                <w:rFonts w:cs="Arial"/>
                <w:color w:val="000000"/>
                <w:sz w:val="22"/>
                <w:szCs w:val="22"/>
              </w:rPr>
            </w:pP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15,963.36</w:t>
            </w:r>
          </w:p>
          <w:p>
            <w:pPr>
              <w:jc w:val="right"/>
              <w:rPr>
                <w:rFonts w:cs="Arial"/>
                <w:color w:val="000000"/>
                <w:sz w:val="22"/>
                <w:szCs w:val="22"/>
              </w:rPr>
            </w:pP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15,963.36</w:t>
            </w:r>
          </w:p>
          <w:p>
            <w:pPr>
              <w:jc w:val="right"/>
              <w:rPr>
                <w:rFonts w:cs="Arial"/>
                <w:color w:val="000000"/>
                <w:sz w:val="22"/>
                <w:szCs w:val="22"/>
              </w:rPr>
            </w:pP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62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87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250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2101201</w:t>
            </w:r>
          </w:p>
          <w:p>
            <w:pPr>
              <w:jc w:val="left"/>
              <w:rPr>
                <w:rFonts w:cs="Arial"/>
                <w:color w:val="000000"/>
                <w:sz w:val="22"/>
                <w:szCs w:val="22"/>
              </w:rPr>
            </w:pP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 xml:space="preserve">  财政对职工基本医疗保险基金的补助</w:t>
            </w:r>
          </w:p>
          <w:p>
            <w:pPr>
              <w:jc w:val="left"/>
              <w:rPr>
                <w:rFonts w:cs="Arial"/>
                <w:color w:val="000000"/>
                <w:sz w:val="22"/>
                <w:szCs w:val="22"/>
              </w:rPr>
            </w:pP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15,963.36</w:t>
            </w:r>
          </w:p>
          <w:p>
            <w:pPr>
              <w:jc w:val="right"/>
              <w:rPr>
                <w:rFonts w:ascii="宋体" w:hAnsi="宋体" w:eastAsia="宋体" w:cs="Arial"/>
                <w:color w:val="000000"/>
                <w:sz w:val="22"/>
                <w:szCs w:val="22"/>
              </w:rPr>
            </w:pPr>
          </w:p>
          <w:p>
            <w:pPr>
              <w:jc w:val="right"/>
              <w:rPr>
                <w:rFonts w:cs="Arial"/>
                <w:color w:val="000000"/>
                <w:sz w:val="22"/>
                <w:szCs w:val="22"/>
              </w:rPr>
            </w:pP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15,963.36</w:t>
            </w:r>
          </w:p>
          <w:p>
            <w:pPr>
              <w:jc w:val="right"/>
              <w:rPr>
                <w:rFonts w:cs="Arial"/>
                <w:color w:val="000000"/>
                <w:sz w:val="22"/>
                <w:szCs w:val="22"/>
              </w:rPr>
            </w:pP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62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87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250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221</w:t>
            </w:r>
          </w:p>
          <w:p>
            <w:pPr>
              <w:jc w:val="left"/>
              <w:rPr>
                <w:rFonts w:cs="Arial"/>
                <w:color w:val="000000"/>
                <w:sz w:val="22"/>
                <w:szCs w:val="22"/>
              </w:rPr>
            </w:pP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住房保障支出</w:t>
            </w:r>
          </w:p>
          <w:p>
            <w:pPr>
              <w:jc w:val="left"/>
              <w:rPr>
                <w:rFonts w:cs="Arial"/>
                <w:color w:val="000000"/>
                <w:sz w:val="22"/>
                <w:szCs w:val="22"/>
              </w:rPr>
            </w:pP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27,615.00</w:t>
            </w:r>
          </w:p>
          <w:p>
            <w:pPr>
              <w:jc w:val="right"/>
              <w:rPr>
                <w:rFonts w:cs="Arial"/>
                <w:color w:val="000000"/>
                <w:sz w:val="22"/>
                <w:szCs w:val="22"/>
              </w:rPr>
            </w:pP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27,615.00</w:t>
            </w:r>
          </w:p>
          <w:p>
            <w:pPr>
              <w:jc w:val="right"/>
              <w:rPr>
                <w:rFonts w:cs="Arial"/>
                <w:color w:val="000000"/>
                <w:sz w:val="22"/>
                <w:szCs w:val="22"/>
              </w:rPr>
            </w:pP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62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87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250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22102</w:t>
            </w:r>
          </w:p>
          <w:p>
            <w:pPr>
              <w:jc w:val="left"/>
              <w:rPr>
                <w:rFonts w:cs="Arial"/>
                <w:color w:val="000000"/>
                <w:sz w:val="22"/>
                <w:szCs w:val="22"/>
              </w:rPr>
            </w:pP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住房改革支出</w:t>
            </w:r>
          </w:p>
          <w:p>
            <w:pPr>
              <w:jc w:val="left"/>
              <w:rPr>
                <w:rFonts w:cs="Arial"/>
                <w:color w:val="000000"/>
                <w:sz w:val="22"/>
                <w:szCs w:val="22"/>
              </w:rPr>
            </w:pP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27,615.00</w:t>
            </w:r>
          </w:p>
          <w:p>
            <w:pPr>
              <w:jc w:val="right"/>
              <w:rPr>
                <w:rFonts w:ascii="宋体" w:hAnsi="宋体" w:eastAsia="宋体" w:cs="Arial"/>
                <w:color w:val="000000"/>
                <w:sz w:val="22"/>
                <w:szCs w:val="22"/>
              </w:rPr>
            </w:pPr>
          </w:p>
          <w:p>
            <w:pPr>
              <w:jc w:val="right"/>
              <w:rPr>
                <w:rFonts w:cs="Arial"/>
                <w:color w:val="000000"/>
                <w:sz w:val="22"/>
                <w:szCs w:val="22"/>
              </w:rPr>
            </w:pP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27,615.00</w:t>
            </w:r>
          </w:p>
          <w:p>
            <w:pPr>
              <w:jc w:val="right"/>
              <w:rPr>
                <w:rFonts w:ascii="宋体" w:hAnsi="宋体" w:eastAsia="宋体" w:cs="Arial"/>
                <w:color w:val="000000"/>
                <w:sz w:val="22"/>
                <w:szCs w:val="22"/>
              </w:rPr>
            </w:pPr>
          </w:p>
          <w:p>
            <w:pPr>
              <w:jc w:val="right"/>
              <w:rPr>
                <w:rFonts w:cs="Arial"/>
                <w:color w:val="000000"/>
                <w:sz w:val="22"/>
                <w:szCs w:val="22"/>
              </w:rPr>
            </w:pP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62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87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250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2210201</w:t>
            </w:r>
          </w:p>
          <w:p>
            <w:pPr>
              <w:jc w:val="left"/>
              <w:rPr>
                <w:rFonts w:cs="Arial"/>
                <w:color w:val="000000"/>
                <w:sz w:val="22"/>
                <w:szCs w:val="22"/>
              </w:rPr>
            </w:pP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 xml:space="preserve">  住房公积金</w:t>
            </w:r>
          </w:p>
          <w:p>
            <w:pPr>
              <w:jc w:val="left"/>
              <w:rPr>
                <w:rFonts w:cs="Arial"/>
                <w:color w:val="000000"/>
                <w:sz w:val="22"/>
                <w:szCs w:val="22"/>
              </w:rPr>
            </w:pP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20,615.00</w:t>
            </w:r>
          </w:p>
          <w:p>
            <w:pPr>
              <w:jc w:val="right"/>
              <w:rPr>
                <w:rFonts w:ascii="宋体" w:hAnsi="宋体" w:eastAsia="宋体" w:cs="Arial"/>
                <w:color w:val="000000"/>
                <w:sz w:val="22"/>
                <w:szCs w:val="22"/>
              </w:rPr>
            </w:pPr>
          </w:p>
          <w:p>
            <w:pPr>
              <w:jc w:val="right"/>
              <w:rPr>
                <w:rFonts w:cs="Arial"/>
                <w:color w:val="000000"/>
                <w:sz w:val="22"/>
                <w:szCs w:val="22"/>
              </w:rPr>
            </w:pP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20,615.00</w:t>
            </w:r>
          </w:p>
          <w:p>
            <w:pPr>
              <w:jc w:val="right"/>
              <w:rPr>
                <w:rFonts w:ascii="宋体" w:hAnsi="宋体" w:eastAsia="宋体" w:cs="Arial"/>
                <w:color w:val="000000"/>
                <w:sz w:val="22"/>
                <w:szCs w:val="22"/>
              </w:rPr>
            </w:pPr>
          </w:p>
          <w:p>
            <w:pPr>
              <w:jc w:val="right"/>
              <w:rPr>
                <w:rFonts w:cs="Arial"/>
                <w:color w:val="000000"/>
                <w:sz w:val="22"/>
                <w:szCs w:val="22"/>
              </w:rPr>
            </w:pP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62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87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250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2210203</w:t>
            </w:r>
          </w:p>
          <w:p>
            <w:pPr>
              <w:jc w:val="left"/>
              <w:rPr>
                <w:rFonts w:cs="Arial"/>
                <w:color w:val="000000"/>
                <w:sz w:val="22"/>
                <w:szCs w:val="22"/>
              </w:rPr>
            </w:pP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 xml:space="preserve">  购房补贴</w:t>
            </w:r>
          </w:p>
          <w:p>
            <w:pPr>
              <w:jc w:val="left"/>
              <w:rPr>
                <w:rFonts w:cs="Arial"/>
                <w:color w:val="000000"/>
                <w:sz w:val="22"/>
                <w:szCs w:val="22"/>
              </w:rPr>
            </w:pP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7,000.00</w:t>
            </w:r>
          </w:p>
          <w:p>
            <w:pPr>
              <w:jc w:val="right"/>
              <w:rPr>
                <w:rFonts w:ascii="宋体" w:hAnsi="宋体" w:eastAsia="宋体" w:cs="Arial"/>
                <w:color w:val="000000"/>
                <w:sz w:val="22"/>
                <w:szCs w:val="22"/>
              </w:rPr>
            </w:pPr>
          </w:p>
          <w:p>
            <w:pPr>
              <w:jc w:val="right"/>
              <w:rPr>
                <w:rFonts w:cs="Arial"/>
                <w:color w:val="000000"/>
                <w:sz w:val="22"/>
                <w:szCs w:val="22"/>
              </w:rPr>
            </w:pP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7,000.00</w:t>
            </w:r>
          </w:p>
          <w:p>
            <w:pPr>
              <w:jc w:val="right"/>
              <w:rPr>
                <w:rFonts w:ascii="宋体" w:hAnsi="宋体" w:eastAsia="宋体" w:cs="Arial"/>
                <w:color w:val="000000"/>
                <w:sz w:val="22"/>
                <w:szCs w:val="22"/>
              </w:rPr>
            </w:pPr>
          </w:p>
          <w:p>
            <w:pPr>
              <w:jc w:val="right"/>
              <w:rPr>
                <w:rFonts w:ascii="宋体" w:hAnsi="宋体" w:eastAsia="宋体" w:cs="Arial"/>
                <w:color w:val="000000"/>
                <w:sz w:val="22"/>
                <w:szCs w:val="22"/>
              </w:rPr>
            </w:pPr>
          </w:p>
          <w:p>
            <w:pPr>
              <w:jc w:val="right"/>
              <w:rPr>
                <w:rFonts w:cs="Arial"/>
                <w:color w:val="000000"/>
                <w:sz w:val="22"/>
                <w:szCs w:val="22"/>
              </w:rPr>
            </w:pP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620"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187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2502"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510" w:hRule="atLeast"/>
        </w:trPr>
        <w:tc>
          <w:tcPr>
            <w:tcW w:w="14082" w:type="dxa"/>
            <w:gridSpan w:val="13"/>
            <w:tcBorders>
              <w:top w:val="single" w:color="000000" w:sz="4" w:space="0"/>
              <w:tl2br w:val="nil"/>
              <w:tr2bl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注：本表反映部门本年度各项支出情况，数据取自财决04表</w:t>
            </w:r>
          </w:p>
        </w:tc>
      </w:tr>
      <w:tr>
        <w:tblPrEx>
          <w:tblLayout w:type="fixed"/>
          <w:tblCellMar>
            <w:top w:w="0" w:type="dxa"/>
            <w:left w:w="108" w:type="dxa"/>
            <w:bottom w:w="0" w:type="dxa"/>
            <w:right w:w="108" w:type="dxa"/>
          </w:tblCellMar>
        </w:tblPrEx>
        <w:trPr>
          <w:trHeight w:val="510" w:hRule="atLeast"/>
        </w:trPr>
        <w:tc>
          <w:tcPr>
            <w:tcW w:w="14082" w:type="dxa"/>
            <w:gridSpan w:val="13"/>
            <w:tcBorders>
              <w:tl2br w:val="nil"/>
              <w:tr2bl w:val="nil"/>
            </w:tcBorders>
            <w:shd w:val="clear" w:color="auto" w:fill="auto"/>
            <w:vAlign w:val="bottom"/>
          </w:tcPr>
          <w:p>
            <w:pPr>
              <w:widowControl/>
              <w:jc w:val="left"/>
              <w:rPr>
                <w:rFonts w:ascii="宋体" w:hAnsi="宋体" w:cs="Arial"/>
                <w:color w:val="000000"/>
                <w:kern w:val="0"/>
                <w:sz w:val="22"/>
                <w:szCs w:val="22"/>
              </w:rPr>
            </w:pPr>
          </w:p>
          <w:p>
            <w:pPr>
              <w:widowControl/>
              <w:jc w:val="left"/>
              <w:rPr>
                <w:rFonts w:ascii="宋体" w:hAnsi="宋体" w:cs="Arial"/>
                <w:color w:val="000000"/>
                <w:kern w:val="0"/>
                <w:sz w:val="22"/>
                <w:szCs w:val="22"/>
              </w:rPr>
            </w:pPr>
          </w:p>
          <w:p>
            <w:pPr>
              <w:widowControl/>
              <w:jc w:val="left"/>
              <w:rPr>
                <w:rFonts w:ascii="宋体" w:hAnsi="宋体" w:cs="Arial"/>
                <w:color w:val="000000"/>
                <w:kern w:val="0"/>
                <w:sz w:val="22"/>
                <w:szCs w:val="22"/>
              </w:rPr>
            </w:pPr>
          </w:p>
          <w:p>
            <w:pPr>
              <w:widowControl/>
              <w:jc w:val="left"/>
              <w:rPr>
                <w:rFonts w:ascii="宋体" w:hAnsi="宋体" w:cs="Arial"/>
                <w:color w:val="000000"/>
                <w:kern w:val="0"/>
                <w:sz w:val="22"/>
                <w:szCs w:val="22"/>
              </w:rPr>
            </w:pPr>
          </w:p>
          <w:p>
            <w:pPr>
              <w:widowControl/>
              <w:jc w:val="left"/>
              <w:rPr>
                <w:rFonts w:ascii="宋体" w:hAnsi="宋体" w:cs="Arial"/>
                <w:color w:val="000000"/>
                <w:kern w:val="0"/>
                <w:sz w:val="22"/>
                <w:szCs w:val="22"/>
              </w:rPr>
            </w:pPr>
          </w:p>
          <w:p>
            <w:pPr>
              <w:widowControl/>
              <w:jc w:val="left"/>
              <w:rPr>
                <w:rFonts w:ascii="宋体" w:hAnsi="宋体" w:cs="Arial"/>
                <w:color w:val="000000"/>
                <w:kern w:val="0"/>
                <w:sz w:val="22"/>
                <w:szCs w:val="22"/>
              </w:rPr>
            </w:pPr>
          </w:p>
          <w:p>
            <w:pPr>
              <w:widowControl/>
              <w:jc w:val="left"/>
              <w:rPr>
                <w:rFonts w:ascii="宋体" w:hAnsi="宋体" w:cs="Arial"/>
                <w:color w:val="000000"/>
                <w:kern w:val="0"/>
                <w:sz w:val="22"/>
                <w:szCs w:val="22"/>
              </w:rPr>
            </w:pPr>
          </w:p>
        </w:tc>
      </w:tr>
    </w:tbl>
    <w:tbl>
      <w:tblPr>
        <w:tblStyle w:val="8"/>
        <w:tblpPr w:leftFromText="180" w:rightFromText="180" w:vertAnchor="text" w:horzAnchor="margin" w:tblpY="1"/>
        <w:tblW w:w="15135" w:type="dxa"/>
        <w:tblInd w:w="0" w:type="dxa"/>
        <w:tblLayout w:type="fixed"/>
        <w:tblCellMar>
          <w:top w:w="0" w:type="dxa"/>
          <w:left w:w="108" w:type="dxa"/>
          <w:bottom w:w="0" w:type="dxa"/>
          <w:right w:w="108" w:type="dxa"/>
        </w:tblCellMar>
      </w:tblPr>
      <w:tblGrid>
        <w:gridCol w:w="2628"/>
        <w:gridCol w:w="660"/>
        <w:gridCol w:w="1076"/>
        <w:gridCol w:w="518"/>
        <w:gridCol w:w="240"/>
        <w:gridCol w:w="2978"/>
        <w:gridCol w:w="576"/>
        <w:gridCol w:w="975"/>
        <w:gridCol w:w="1077"/>
        <w:gridCol w:w="471"/>
        <w:gridCol w:w="694"/>
        <w:gridCol w:w="947"/>
        <w:gridCol w:w="62"/>
        <w:gridCol w:w="2233"/>
      </w:tblGrid>
      <w:tr>
        <w:tblPrEx>
          <w:tblLayout w:type="fixed"/>
          <w:tblCellMar>
            <w:top w:w="0" w:type="dxa"/>
            <w:left w:w="108" w:type="dxa"/>
            <w:bottom w:w="0" w:type="dxa"/>
            <w:right w:w="108" w:type="dxa"/>
          </w:tblCellMar>
        </w:tblPrEx>
        <w:trPr>
          <w:trHeight w:val="582" w:hRule="atLeast"/>
        </w:trPr>
        <w:tc>
          <w:tcPr>
            <w:tcW w:w="15135" w:type="dxa"/>
            <w:gridSpan w:val="14"/>
            <w:tcBorders>
              <w:top w:val="nil"/>
              <w:left w:val="nil"/>
              <w:bottom w:val="nil"/>
              <w:right w:val="nil"/>
            </w:tcBorders>
            <w:shd w:val="clear" w:color="auto" w:fill="auto"/>
            <w:vAlign w:val="bottom"/>
          </w:tcPr>
          <w:p>
            <w:pPr>
              <w:widowControl/>
              <w:rPr>
                <w:rFonts w:ascii="宋体" w:hAnsi="宋体" w:cs="Arial"/>
                <w:b/>
                <w:bCs/>
                <w:color w:val="000000"/>
                <w:kern w:val="0"/>
                <w:sz w:val="36"/>
                <w:szCs w:val="36"/>
              </w:rPr>
            </w:pPr>
          </w:p>
          <w:p>
            <w:pPr>
              <w:widowControl/>
              <w:jc w:val="center"/>
              <w:rPr>
                <w:rFonts w:hint="eastAsia" w:ascii="宋体" w:hAnsi="宋体" w:cs="Arial"/>
                <w:b/>
                <w:bCs/>
                <w:color w:val="000000"/>
                <w:kern w:val="0"/>
                <w:sz w:val="36"/>
                <w:szCs w:val="36"/>
              </w:rPr>
            </w:pPr>
          </w:p>
          <w:p>
            <w:pPr>
              <w:widowControl/>
              <w:jc w:val="center"/>
              <w:rPr>
                <w:rFonts w:hint="eastAsia" w:ascii="宋体" w:hAnsi="宋体" w:cs="Arial"/>
                <w:b/>
                <w:bCs/>
                <w:color w:val="000000"/>
                <w:kern w:val="0"/>
                <w:sz w:val="36"/>
                <w:szCs w:val="36"/>
              </w:rPr>
            </w:pPr>
          </w:p>
          <w:p>
            <w:pPr>
              <w:widowControl/>
              <w:jc w:val="center"/>
              <w:rPr>
                <w:rFonts w:hint="eastAsia" w:ascii="宋体" w:hAnsi="宋体" w:cs="Arial"/>
                <w:b/>
                <w:bCs/>
                <w:color w:val="000000"/>
                <w:kern w:val="0"/>
                <w:sz w:val="36"/>
                <w:szCs w:val="36"/>
              </w:rPr>
            </w:pPr>
          </w:p>
          <w:p>
            <w:pPr>
              <w:widowControl/>
              <w:jc w:val="center"/>
              <w:rPr>
                <w:rFonts w:hint="eastAsia" w:ascii="宋体" w:hAnsi="宋体" w:cs="Arial"/>
                <w:b/>
                <w:bCs/>
                <w:color w:val="000000"/>
                <w:kern w:val="0"/>
                <w:sz w:val="36"/>
                <w:szCs w:val="36"/>
              </w:rPr>
            </w:pPr>
          </w:p>
          <w:p>
            <w:pPr>
              <w:widowControl/>
              <w:jc w:val="center"/>
              <w:rPr>
                <w:rFonts w:hint="eastAsia" w:ascii="宋体" w:hAnsi="宋体" w:cs="Arial"/>
                <w:b/>
                <w:bCs/>
                <w:color w:val="000000"/>
                <w:kern w:val="0"/>
                <w:sz w:val="36"/>
                <w:szCs w:val="36"/>
              </w:rPr>
            </w:pPr>
          </w:p>
          <w:p>
            <w:pPr>
              <w:widowControl/>
              <w:jc w:val="center"/>
              <w:rPr>
                <w:rFonts w:ascii="宋体" w:hAnsi="宋体" w:cs="Arial"/>
                <w:color w:val="000000"/>
                <w:kern w:val="0"/>
                <w:sz w:val="40"/>
                <w:szCs w:val="40"/>
              </w:rPr>
            </w:pPr>
            <w:r>
              <w:rPr>
                <w:rFonts w:hint="eastAsia" w:ascii="宋体" w:hAnsi="宋体" w:cs="Arial"/>
                <w:b/>
                <w:bCs/>
                <w:color w:val="000000"/>
                <w:kern w:val="0"/>
                <w:sz w:val="36"/>
                <w:szCs w:val="36"/>
              </w:rPr>
              <w:t>财政拨款收入支出决算总表</w:t>
            </w:r>
          </w:p>
        </w:tc>
      </w:tr>
      <w:tr>
        <w:tblPrEx>
          <w:tblLayout w:type="fixed"/>
          <w:tblCellMar>
            <w:top w:w="0" w:type="dxa"/>
            <w:left w:w="108" w:type="dxa"/>
            <w:bottom w:w="0" w:type="dxa"/>
            <w:right w:w="108" w:type="dxa"/>
          </w:tblCellMar>
        </w:tblPrEx>
        <w:trPr>
          <w:trHeight w:val="272" w:hRule="exact"/>
        </w:trPr>
        <w:tc>
          <w:tcPr>
            <w:tcW w:w="4364"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518"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40"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4529"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54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694"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009"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233" w:type="dxa"/>
            <w:tcBorders>
              <w:top w:val="nil"/>
              <w:left w:val="nil"/>
              <w:bottom w:val="nil"/>
              <w:right w:val="nil"/>
            </w:tcBorders>
            <w:shd w:val="clear" w:color="auto" w:fill="auto"/>
            <w:vAlign w:val="bottom"/>
          </w:tcPr>
          <w:p>
            <w:pPr>
              <w:widowControl/>
              <w:ind w:firstLine="360" w:firstLineChars="200"/>
              <w:jc w:val="left"/>
              <w:rPr>
                <w:rFonts w:ascii="宋体" w:hAnsi="宋体" w:cs="Arial"/>
                <w:color w:val="000000"/>
                <w:kern w:val="0"/>
                <w:sz w:val="18"/>
                <w:szCs w:val="18"/>
              </w:rPr>
            </w:pPr>
            <w:r>
              <w:rPr>
                <w:rFonts w:hint="eastAsia" w:ascii="宋体" w:hAnsi="宋体" w:cs="Arial"/>
                <w:color w:val="000000"/>
                <w:kern w:val="0"/>
                <w:sz w:val="18"/>
                <w:szCs w:val="18"/>
              </w:rPr>
              <w:t>公开04表</w:t>
            </w:r>
          </w:p>
        </w:tc>
      </w:tr>
      <w:tr>
        <w:tblPrEx>
          <w:tblLayout w:type="fixed"/>
          <w:tblCellMar>
            <w:top w:w="0" w:type="dxa"/>
            <w:left w:w="108" w:type="dxa"/>
            <w:bottom w:w="0" w:type="dxa"/>
            <w:right w:w="108" w:type="dxa"/>
          </w:tblCellMar>
        </w:tblPrEx>
        <w:trPr>
          <w:trHeight w:val="272" w:hRule="exact"/>
        </w:trPr>
        <w:tc>
          <w:tcPr>
            <w:tcW w:w="9651" w:type="dxa"/>
            <w:gridSpan w:val="8"/>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r>
              <w:rPr>
                <w:rFonts w:hint="eastAsia" w:ascii="宋体" w:hAnsi="宋体" w:cs="Arial"/>
                <w:color w:val="000000"/>
                <w:kern w:val="0"/>
                <w:sz w:val="18"/>
                <w:szCs w:val="18"/>
              </w:rPr>
              <w:t>公开部门：</w:t>
            </w:r>
            <w:r>
              <w:rPr>
                <w:rFonts w:hint="eastAsia" w:ascii="宋体" w:hAnsi="宋体" w:cs="Arial"/>
                <w:color w:val="000000"/>
                <w:kern w:val="0"/>
                <w:sz w:val="24"/>
              </w:rPr>
              <w:t>宁夏回族自治区中共隆德县委员会网络安全和信息化委员会办公室</w:t>
            </w:r>
          </w:p>
        </w:tc>
        <w:tc>
          <w:tcPr>
            <w:tcW w:w="154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694" w:type="dxa"/>
            <w:tcBorders>
              <w:top w:val="nil"/>
              <w:left w:val="nil"/>
              <w:bottom w:val="nil"/>
              <w:right w:val="nil"/>
            </w:tcBorders>
            <w:shd w:val="clear" w:color="auto" w:fill="auto"/>
            <w:vAlign w:val="bottom"/>
          </w:tcPr>
          <w:p>
            <w:pPr>
              <w:widowControl/>
              <w:jc w:val="center"/>
              <w:rPr>
                <w:rFonts w:ascii="宋体" w:hAnsi="宋体" w:cs="Arial"/>
                <w:color w:val="000000"/>
                <w:kern w:val="0"/>
                <w:sz w:val="18"/>
                <w:szCs w:val="18"/>
              </w:rPr>
            </w:pPr>
          </w:p>
        </w:tc>
        <w:tc>
          <w:tcPr>
            <w:tcW w:w="1009"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233" w:type="dxa"/>
            <w:tcBorders>
              <w:top w:val="nil"/>
              <w:left w:val="nil"/>
              <w:bottom w:val="nil"/>
              <w:right w:val="nil"/>
            </w:tcBorders>
            <w:shd w:val="clear" w:color="auto" w:fill="auto"/>
            <w:vAlign w:val="bottom"/>
          </w:tcPr>
          <w:p>
            <w:pPr>
              <w:widowControl/>
              <w:ind w:firstLine="270" w:firstLineChars="150"/>
              <w:jc w:val="left"/>
              <w:rPr>
                <w:rFonts w:ascii="宋体" w:hAnsi="宋体" w:cs="Arial"/>
                <w:color w:val="000000"/>
                <w:kern w:val="0"/>
                <w:sz w:val="18"/>
                <w:szCs w:val="18"/>
              </w:rPr>
            </w:pPr>
            <w:r>
              <w:rPr>
                <w:rFonts w:hint="eastAsia" w:ascii="宋体" w:hAnsi="宋体" w:cs="Arial"/>
                <w:color w:val="000000"/>
                <w:kern w:val="0"/>
                <w:sz w:val="18"/>
                <w:szCs w:val="18"/>
              </w:rPr>
              <w:t>金额单位：元</w:t>
            </w:r>
          </w:p>
        </w:tc>
      </w:tr>
      <w:tr>
        <w:tblPrEx>
          <w:tblLayout w:type="fixed"/>
          <w:tblCellMar>
            <w:top w:w="0" w:type="dxa"/>
            <w:left w:w="108" w:type="dxa"/>
            <w:bottom w:w="0" w:type="dxa"/>
            <w:right w:w="108" w:type="dxa"/>
          </w:tblCellMar>
        </w:tblPrEx>
        <w:trPr>
          <w:trHeight w:val="272" w:hRule="exact"/>
        </w:trPr>
        <w:tc>
          <w:tcPr>
            <w:tcW w:w="5122" w:type="dxa"/>
            <w:gridSpan w:val="5"/>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收     入</w:t>
            </w:r>
          </w:p>
        </w:tc>
        <w:tc>
          <w:tcPr>
            <w:tcW w:w="10013" w:type="dxa"/>
            <w:gridSpan w:val="9"/>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支     出</w:t>
            </w:r>
          </w:p>
        </w:tc>
      </w:tr>
      <w:tr>
        <w:tblPrEx>
          <w:tblLayout w:type="fixed"/>
          <w:tblCellMar>
            <w:top w:w="0" w:type="dxa"/>
            <w:left w:w="108" w:type="dxa"/>
            <w:bottom w:w="0" w:type="dxa"/>
            <w:right w:w="108" w:type="dxa"/>
          </w:tblCellMar>
        </w:tblPrEx>
        <w:trPr>
          <w:trHeight w:val="272" w:hRule="exact"/>
        </w:trPr>
        <w:tc>
          <w:tcPr>
            <w:tcW w:w="2628"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    目</w:t>
            </w:r>
          </w:p>
        </w:tc>
        <w:tc>
          <w:tcPr>
            <w:tcW w:w="66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1834" w:type="dxa"/>
            <w:gridSpan w:val="3"/>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c>
          <w:tcPr>
            <w:tcW w:w="2978"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w:t>
            </w:r>
          </w:p>
        </w:tc>
        <w:tc>
          <w:tcPr>
            <w:tcW w:w="57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645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r>
      <w:tr>
        <w:tblPrEx>
          <w:tblLayout w:type="fixed"/>
          <w:tblCellMar>
            <w:top w:w="0" w:type="dxa"/>
            <w:left w:w="108" w:type="dxa"/>
            <w:bottom w:w="0" w:type="dxa"/>
            <w:right w:w="108" w:type="dxa"/>
          </w:tblCellMar>
        </w:tblPrEx>
        <w:trPr>
          <w:trHeight w:val="272" w:hRule="exact"/>
        </w:trPr>
        <w:tc>
          <w:tcPr>
            <w:tcW w:w="2628"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66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1834" w:type="dxa"/>
            <w:gridSpan w:val="3"/>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2978"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57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合计</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一般公共预算财政拨款</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政府性基金预算财政拨款</w:t>
            </w:r>
          </w:p>
        </w:tc>
      </w:tr>
      <w:tr>
        <w:tblPrEx>
          <w:tblLayout w:type="fixed"/>
          <w:tblCellMar>
            <w:top w:w="0" w:type="dxa"/>
            <w:left w:w="108" w:type="dxa"/>
            <w:bottom w:w="0" w:type="dxa"/>
            <w:right w:w="108" w:type="dxa"/>
          </w:tblCellMar>
        </w:tblPrEx>
        <w:trPr>
          <w:trHeight w:val="272" w:hRule="exact"/>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    次</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29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    次</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r>
      <w:tr>
        <w:tblPrEx>
          <w:tblLayout w:type="fixed"/>
          <w:tblCellMar>
            <w:top w:w="0" w:type="dxa"/>
            <w:left w:w="108" w:type="dxa"/>
            <w:bottom w:w="0" w:type="dxa"/>
            <w:right w:w="108" w:type="dxa"/>
          </w:tblCellMar>
        </w:tblPrEx>
        <w:trPr>
          <w:trHeight w:val="272" w:hRule="exact"/>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ascii="宋体" w:hAnsi="宋体" w:eastAsia="宋体" w:cs="Arial"/>
                <w:color w:val="000000"/>
                <w:sz w:val="22"/>
                <w:szCs w:val="22"/>
              </w:rPr>
              <w:t>652529.83</w:t>
            </w:r>
            <w:r>
              <w:rPr>
                <w:rFonts w:hint="eastAsia" w:ascii="宋体" w:hAnsi="宋体" w:eastAsia="宋体" w:cs="Arial"/>
                <w:color w:val="000000"/>
                <w:sz w:val="22"/>
                <w:szCs w:val="22"/>
              </w:rPr>
              <w:t xml:space="preserve"> </w:t>
            </w: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30</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ascii="宋体" w:hAnsi="宋体" w:cs="Arial"/>
                <w:color w:val="000000"/>
                <w:kern w:val="0"/>
                <w:sz w:val="18"/>
                <w:szCs w:val="18"/>
              </w:rPr>
              <w:t>570121</w:t>
            </w:r>
            <w:r>
              <w:rPr>
                <w:rFonts w:hint="eastAsia" w:ascii="宋体" w:hAnsi="宋体" w:cs="Arial"/>
                <w:color w:val="000000"/>
                <w:kern w:val="0"/>
                <w:sz w:val="18"/>
                <w:szCs w:val="18"/>
              </w:rPr>
              <w:t xml:space="preserve"> .00  　</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ascii="宋体" w:hAnsi="宋体" w:cs="Arial"/>
                <w:color w:val="000000"/>
                <w:kern w:val="0"/>
                <w:sz w:val="18"/>
                <w:szCs w:val="18"/>
              </w:rPr>
              <w:t>570121</w:t>
            </w:r>
            <w:r>
              <w:rPr>
                <w:rFonts w:hint="eastAsia" w:ascii="宋体" w:hAnsi="宋体" w:cs="Arial"/>
                <w:color w:val="000000"/>
                <w:kern w:val="0"/>
                <w:sz w:val="18"/>
                <w:szCs w:val="18"/>
              </w:rPr>
              <w:t xml:space="preserve"> .00 　</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31</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三、国防支出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32</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四、公共安全支出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33</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五、教育支出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34</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6</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六、科学技术支出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35</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7</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七、文化旅游体育与传媒支出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36</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8</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八、社会保障和就业支出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37</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ascii="宋体" w:hAnsi="宋体" w:cs="Arial"/>
                <w:color w:val="000000"/>
                <w:kern w:val="0"/>
                <w:sz w:val="18"/>
                <w:szCs w:val="18"/>
              </w:rPr>
              <w:t>33841.85</w:t>
            </w:r>
            <w:r>
              <w:rPr>
                <w:rFonts w:hint="eastAsia" w:ascii="宋体" w:hAnsi="宋体" w:cs="Arial"/>
                <w:color w:val="000000"/>
                <w:kern w:val="0"/>
                <w:sz w:val="18"/>
                <w:szCs w:val="18"/>
              </w:rPr>
              <w:t xml:space="preserve">  　</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ascii="宋体" w:hAnsi="宋体" w:eastAsia="宋体" w:cs="Arial"/>
                <w:color w:val="000000"/>
                <w:sz w:val="22"/>
                <w:szCs w:val="22"/>
              </w:rPr>
              <w:t>33841.85</w:t>
            </w:r>
            <w:r>
              <w:rPr>
                <w:rFonts w:hint="eastAsia" w:ascii="宋体" w:hAnsi="宋体" w:eastAsia="宋体" w:cs="Arial"/>
                <w:color w:val="000000"/>
                <w:sz w:val="22"/>
                <w:szCs w:val="22"/>
              </w:rPr>
              <w:t xml:space="preserve"> </w:t>
            </w: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9</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九、卫生健康支出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38</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ascii="宋体" w:hAnsi="宋体" w:cs="Arial"/>
                <w:color w:val="000000"/>
                <w:kern w:val="0"/>
                <w:sz w:val="18"/>
                <w:szCs w:val="18"/>
              </w:rPr>
              <w:t>20951.98</w:t>
            </w:r>
            <w:r>
              <w:rPr>
                <w:rFonts w:hint="eastAsia" w:ascii="宋体" w:hAnsi="宋体" w:cs="Arial"/>
                <w:color w:val="000000"/>
                <w:kern w:val="0"/>
                <w:sz w:val="18"/>
                <w:szCs w:val="18"/>
              </w:rPr>
              <w:t xml:space="preserve">   　</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ascii="宋体" w:hAnsi="宋体" w:cs="Arial"/>
                <w:color w:val="000000"/>
                <w:kern w:val="0"/>
                <w:sz w:val="18"/>
                <w:szCs w:val="18"/>
              </w:rPr>
              <w:t>20951.98</w:t>
            </w:r>
            <w:r>
              <w:rPr>
                <w:rFonts w:hint="eastAsia" w:ascii="宋体" w:hAnsi="宋体" w:cs="Arial"/>
                <w:color w:val="000000"/>
                <w:kern w:val="0"/>
                <w:sz w:val="18"/>
                <w:szCs w:val="18"/>
              </w:rPr>
              <w:t xml:space="preserve">  　</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10</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十、节能环保支出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39</w:t>
            </w:r>
          </w:p>
        </w:tc>
        <w:tc>
          <w:tcPr>
            <w:tcW w:w="2052" w:type="dxa"/>
            <w:gridSpan w:val="2"/>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22"/>
                <w:szCs w:val="22"/>
              </w:rPr>
            </w:pPr>
          </w:p>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11</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十一、城乡社区支出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40</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trPr>
        <w:tc>
          <w:tcPr>
            <w:tcW w:w="2628" w:type="dxa"/>
            <w:tcBorders>
              <w:top w:val="nil"/>
              <w:left w:val="single" w:color="000000" w:sz="8" w:space="0"/>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12</w:t>
            </w:r>
          </w:p>
        </w:tc>
        <w:tc>
          <w:tcPr>
            <w:tcW w:w="1834" w:type="dxa"/>
            <w:gridSpan w:val="3"/>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十二、农林水支出</w:t>
            </w:r>
          </w:p>
        </w:tc>
        <w:tc>
          <w:tcPr>
            <w:tcW w:w="576"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41</w:t>
            </w:r>
          </w:p>
        </w:tc>
        <w:tc>
          <w:tcPr>
            <w:tcW w:w="2052" w:type="dxa"/>
            <w:gridSpan w:val="2"/>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trPr>
        <w:tc>
          <w:tcPr>
            <w:tcW w:w="26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13</w:t>
            </w:r>
          </w:p>
        </w:tc>
        <w:tc>
          <w:tcPr>
            <w:tcW w:w="18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十三、交通运输支出</w:t>
            </w:r>
          </w:p>
        </w:tc>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42</w:t>
            </w:r>
          </w:p>
        </w:tc>
        <w:tc>
          <w:tcPr>
            <w:tcW w:w="20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trPr>
        <w:tc>
          <w:tcPr>
            <w:tcW w:w="26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14</w:t>
            </w:r>
          </w:p>
        </w:tc>
        <w:tc>
          <w:tcPr>
            <w:tcW w:w="18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十四、资源勘探信息等支出</w:t>
            </w:r>
          </w:p>
        </w:tc>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43</w:t>
            </w:r>
          </w:p>
        </w:tc>
        <w:tc>
          <w:tcPr>
            <w:tcW w:w="20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trPr>
        <w:tc>
          <w:tcPr>
            <w:tcW w:w="2628" w:type="dxa"/>
            <w:tcBorders>
              <w:top w:val="single" w:color="auto"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15</w:t>
            </w:r>
          </w:p>
        </w:tc>
        <w:tc>
          <w:tcPr>
            <w:tcW w:w="1834" w:type="dxa"/>
            <w:gridSpan w:val="3"/>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十五、商业服务业等支出</w:t>
            </w:r>
          </w:p>
        </w:tc>
        <w:tc>
          <w:tcPr>
            <w:tcW w:w="576"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44</w:t>
            </w:r>
          </w:p>
        </w:tc>
        <w:tc>
          <w:tcPr>
            <w:tcW w:w="2052" w:type="dxa"/>
            <w:gridSpan w:val="2"/>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16</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十六、金融支出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45</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17</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十七、援助其他地区支出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46</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18</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十八、自然资源海洋气象等支出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47</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19</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十九、住房保障支出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48</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cs="Arial"/>
                <w:color w:val="000000"/>
                <w:sz w:val="22"/>
                <w:szCs w:val="22"/>
              </w:rPr>
              <w:t>27615</w:t>
            </w:r>
            <w:r>
              <w:rPr>
                <w:rFonts w:hint="eastAsia" w:cs="Arial"/>
                <w:color w:val="000000"/>
                <w:sz w:val="22"/>
                <w:szCs w:val="22"/>
              </w:rPr>
              <w:t xml:space="preserve">.00  </w:t>
            </w: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shd w:val="clear" w:color="auto" w:fill="auto"/>
          </w:tcPr>
          <w:p>
            <w:r>
              <w:t>27615</w:t>
            </w:r>
            <w:r>
              <w:rPr>
                <w:rFonts w:hint="eastAsia"/>
              </w:rPr>
              <w:t>.00</w:t>
            </w:r>
          </w:p>
        </w:tc>
        <w:tc>
          <w:tcPr>
            <w:tcW w:w="2295" w:type="dxa"/>
            <w:gridSpan w:val="2"/>
            <w:tcBorders>
              <w:top w:val="nil"/>
              <w:left w:val="nil"/>
              <w:bottom w:val="single" w:color="000000" w:sz="4" w:space="0"/>
              <w:right w:val="single" w:color="000000" w:sz="4" w:space="0"/>
            </w:tcBorders>
            <w:shd w:val="clear" w:color="auto" w:fill="auto"/>
          </w:tcPr>
          <w:p/>
        </w:tc>
      </w:tr>
      <w:tr>
        <w:tblPrEx>
          <w:tblLayout w:type="fixed"/>
          <w:tblCellMar>
            <w:top w:w="0" w:type="dxa"/>
            <w:left w:w="108" w:type="dxa"/>
            <w:bottom w:w="0" w:type="dxa"/>
            <w:right w:w="108" w:type="dxa"/>
          </w:tblCellMar>
        </w:tblPrEx>
        <w:trPr>
          <w:trHeight w:val="272" w:hRule="exact"/>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20</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二十、粮油物资储备支出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49</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21</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二十一、灾害防治及应急管理支出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50</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22</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二十二、其他支出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51</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23</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u w:val="single"/>
              </w:rPr>
            </w:pP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b/>
                <w:bCs/>
                <w:color w:val="000000"/>
                <w:kern w:val="0"/>
                <w:sz w:val="18"/>
                <w:szCs w:val="18"/>
              </w:rPr>
            </w:pPr>
            <w:r>
              <w:rPr>
                <w:rFonts w:hint="eastAsia" w:ascii="宋体" w:hAnsi="宋体" w:cs="Arial"/>
                <w:color w:val="000000"/>
                <w:kern w:val="0"/>
                <w:sz w:val="18"/>
                <w:szCs w:val="18"/>
              </w:rPr>
              <w:t>二十三、债务还本支出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52</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272" w:hRule="exact"/>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24</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b/>
                <w:bCs/>
                <w:color w:val="000000"/>
                <w:kern w:val="0"/>
                <w:sz w:val="18"/>
                <w:szCs w:val="18"/>
              </w:rPr>
            </w:pPr>
            <w:r>
              <w:rPr>
                <w:rFonts w:hint="eastAsia" w:ascii="宋体" w:hAnsi="宋体" w:cs="Arial"/>
                <w:color w:val="000000"/>
                <w:kern w:val="0"/>
                <w:sz w:val="18"/>
                <w:szCs w:val="18"/>
              </w:rPr>
              <w:t>二十三、债务付息支出</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53</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272" w:hRule="exact"/>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本年收入合计</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25</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ascii="宋体" w:hAnsi="宋体" w:eastAsia="宋体" w:cs="Arial"/>
                <w:color w:val="000000"/>
                <w:sz w:val="22"/>
                <w:szCs w:val="22"/>
                <w:u w:val="single"/>
              </w:rPr>
              <w:t>652529.83</w:t>
            </w:r>
          </w:p>
        </w:tc>
        <w:tc>
          <w:tcPr>
            <w:tcW w:w="29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本年支出合计</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54</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年初财政拨款结转和结余</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26</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年末财政拨款结转和结余</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55</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trPr>
        <w:tc>
          <w:tcPr>
            <w:tcW w:w="2628"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27</w:t>
            </w:r>
          </w:p>
        </w:tc>
        <w:tc>
          <w:tcPr>
            <w:tcW w:w="1834"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5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56</w:t>
            </w:r>
          </w:p>
        </w:tc>
        <w:tc>
          <w:tcPr>
            <w:tcW w:w="2052"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trPr>
        <w:tc>
          <w:tcPr>
            <w:tcW w:w="2628" w:type="dxa"/>
            <w:tcBorders>
              <w:top w:val="nil"/>
              <w:left w:val="single" w:color="000000" w:sz="8" w:space="0"/>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w:t>
            </w:r>
          </w:p>
        </w:tc>
        <w:tc>
          <w:tcPr>
            <w:tcW w:w="660"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28</w:t>
            </w:r>
          </w:p>
        </w:tc>
        <w:tc>
          <w:tcPr>
            <w:tcW w:w="1834" w:type="dxa"/>
            <w:gridSpan w:val="3"/>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978" w:type="dxa"/>
            <w:tcBorders>
              <w:top w:val="nil"/>
              <w:left w:val="nil"/>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576"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p>
        </w:tc>
        <w:tc>
          <w:tcPr>
            <w:tcW w:w="2052" w:type="dxa"/>
            <w:gridSpan w:val="2"/>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112" w:type="dxa"/>
            <w:gridSpan w:val="3"/>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95" w:type="dxa"/>
            <w:gridSpan w:val="2"/>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trPr>
        <w:tc>
          <w:tcPr>
            <w:tcW w:w="26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合计</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29</w:t>
            </w:r>
          </w:p>
        </w:tc>
        <w:tc>
          <w:tcPr>
            <w:tcW w:w="1834" w:type="dxa"/>
            <w:gridSpan w:val="3"/>
            <w:tcBorders>
              <w:top w:val="single" w:color="auto" w:sz="4" w:space="0"/>
              <w:left w:val="single" w:color="auto" w:sz="4" w:space="0"/>
              <w:bottom w:val="single" w:color="auto" w:sz="4" w:space="0"/>
              <w:right w:val="single" w:color="auto" w:sz="4" w:space="0"/>
            </w:tcBorders>
            <w:shd w:val="clear" w:color="auto" w:fill="auto"/>
            <w:vAlign w:val="center"/>
          </w:tcPr>
          <w:tbl>
            <w:tblPr>
              <w:tblStyle w:val="8"/>
              <w:tblW w:w="1680" w:type="dxa"/>
              <w:tblInd w:w="0" w:type="dxa"/>
              <w:tblLayout w:type="fixed"/>
              <w:tblCellMar>
                <w:top w:w="0" w:type="dxa"/>
                <w:left w:w="0" w:type="dxa"/>
                <w:bottom w:w="0" w:type="dxa"/>
                <w:right w:w="0" w:type="dxa"/>
              </w:tblCellMar>
            </w:tblPr>
            <w:tblGrid>
              <w:gridCol w:w="1680"/>
            </w:tblGrid>
            <w:tr>
              <w:tblPrEx>
                <w:tblLayout w:type="fixed"/>
                <w:tblCellMar>
                  <w:top w:w="0" w:type="dxa"/>
                  <w:left w:w="0" w:type="dxa"/>
                  <w:bottom w:w="0" w:type="dxa"/>
                  <w:right w:w="0" w:type="dxa"/>
                </w:tblCellMar>
              </w:tblPrEx>
              <w:trPr>
                <w:trHeight w:val="308" w:hRule="atLeast"/>
              </w:trPr>
              <w:tc>
                <w:tcPr>
                  <w:tcW w:w="1680" w:type="dxa"/>
                  <w:tcBorders>
                    <w:top w:val="nil"/>
                    <w:left w:val="nil"/>
                    <w:bottom w:val="single" w:color="000000" w:sz="8" w:space="0"/>
                    <w:right w:val="single" w:color="000000" w:sz="4" w:space="0"/>
                  </w:tcBorders>
                  <w:shd w:val="clear" w:color="auto" w:fill="auto"/>
                  <w:tcMar>
                    <w:top w:w="15" w:type="dxa"/>
                    <w:left w:w="15" w:type="dxa"/>
                    <w:bottom w:w="0" w:type="dxa"/>
                    <w:right w:w="15" w:type="dxa"/>
                  </w:tcMar>
                  <w:vAlign w:val="center"/>
                </w:tcPr>
                <w:p>
                  <w:pPr>
                    <w:jc w:val="right"/>
                    <w:rPr>
                      <w:rFonts w:ascii="宋体" w:hAnsi="宋体" w:eastAsia="宋体" w:cs="Arial"/>
                      <w:color w:val="000000"/>
                      <w:sz w:val="22"/>
                      <w:szCs w:val="22"/>
                    </w:rPr>
                  </w:pPr>
                  <w:r>
                    <w:rPr>
                      <w:rFonts w:cs="Arial"/>
                      <w:color w:val="000000"/>
                      <w:sz w:val="22"/>
                      <w:szCs w:val="22"/>
                    </w:rPr>
                    <w:t>652529.83</w:t>
                  </w:r>
                </w:p>
              </w:tc>
            </w:tr>
          </w:tbl>
          <w:p>
            <w:pPr>
              <w:widowControl/>
              <w:jc w:val="right"/>
              <w:rPr>
                <w:rFonts w:ascii="宋体" w:hAnsi="宋体" w:cs="Arial"/>
                <w:color w:val="000000"/>
                <w:kern w:val="0"/>
                <w:sz w:val="18"/>
                <w:szCs w:val="18"/>
              </w:rPr>
            </w:pPr>
            <w:r>
              <w:rPr>
                <w:rFonts w:hint="eastAsia" w:ascii="宋体" w:hAnsi="宋体" w:cs="Arial"/>
                <w:color w:val="000000"/>
                <w:kern w:val="0"/>
                <w:sz w:val="18"/>
                <w:szCs w:val="18"/>
              </w:rPr>
              <w:t xml:space="preserve"> 　</w:t>
            </w:r>
          </w:p>
        </w:tc>
        <w:tc>
          <w:tcPr>
            <w:tcW w:w="2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合计</w:t>
            </w:r>
          </w:p>
        </w:tc>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p>
        </w:tc>
        <w:tc>
          <w:tcPr>
            <w:tcW w:w="20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cs="Arial"/>
                <w:color w:val="000000"/>
                <w:sz w:val="22"/>
                <w:szCs w:val="22"/>
              </w:rPr>
              <w:t>652529.83</w:t>
            </w:r>
            <w:r>
              <w:rPr>
                <w:rFonts w:hint="eastAsia" w:ascii="宋体" w:hAnsi="宋体" w:cs="Arial"/>
                <w:color w:val="000000"/>
                <w:kern w:val="0"/>
                <w:sz w:val="18"/>
                <w:szCs w:val="18"/>
              </w:rPr>
              <w:t>　</w:t>
            </w:r>
          </w:p>
        </w:tc>
        <w:tc>
          <w:tcPr>
            <w:tcW w:w="211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cs="Arial"/>
                <w:color w:val="000000"/>
                <w:sz w:val="22"/>
                <w:szCs w:val="22"/>
              </w:rPr>
              <w:t>652529.83</w:t>
            </w:r>
            <w:r>
              <w:rPr>
                <w:rFonts w:hint="eastAsia" w:cs="Arial"/>
                <w:color w:val="000000"/>
                <w:sz w:val="22"/>
                <w:szCs w:val="22"/>
              </w:rPr>
              <w:t xml:space="preserve"> </w:t>
            </w:r>
            <w:r>
              <w:rPr>
                <w:rFonts w:hint="eastAsia" w:ascii="宋体" w:hAnsi="宋体" w:cs="Arial"/>
                <w:color w:val="000000"/>
                <w:kern w:val="0"/>
                <w:sz w:val="18"/>
                <w:szCs w:val="18"/>
              </w:rPr>
              <w:t>　</w:t>
            </w:r>
          </w:p>
        </w:tc>
        <w:tc>
          <w:tcPr>
            <w:tcW w:w="22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Layout w:type="fixed"/>
          <w:tblCellMar>
            <w:top w:w="0" w:type="dxa"/>
            <w:left w:w="108" w:type="dxa"/>
            <w:bottom w:w="0" w:type="dxa"/>
            <w:right w:w="108" w:type="dxa"/>
          </w:tblCellMar>
        </w:tblPrEx>
        <w:trPr>
          <w:trHeight w:val="272" w:hRule="exact"/>
        </w:trPr>
        <w:tc>
          <w:tcPr>
            <w:tcW w:w="15135" w:type="dxa"/>
            <w:gridSpan w:val="14"/>
            <w:tcBorders>
              <w:top w:val="single" w:color="auto" w:sz="4" w:space="0"/>
              <w:left w:val="nil"/>
              <w:bottom w:val="nil"/>
              <w:right w:val="nil"/>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注：本表反映部门本年度一般公共预算财政拨款和政府性基金预算财政拨款的总收支和年末结余结转情况，数据取自财决01-1表</w:t>
            </w:r>
          </w:p>
        </w:tc>
      </w:tr>
    </w:tbl>
    <w:p>
      <w:pPr>
        <w:spacing w:line="580" w:lineRule="exact"/>
      </w:pPr>
    </w:p>
    <w:tbl>
      <w:tblPr>
        <w:tblStyle w:val="8"/>
        <w:tblW w:w="9860" w:type="dxa"/>
        <w:jc w:val="center"/>
        <w:tblInd w:w="0" w:type="dxa"/>
        <w:tblLayout w:type="fixed"/>
        <w:tblCellMar>
          <w:top w:w="0" w:type="dxa"/>
          <w:left w:w="108" w:type="dxa"/>
          <w:bottom w:w="0" w:type="dxa"/>
          <w:right w:w="108" w:type="dxa"/>
        </w:tblCellMar>
      </w:tblPr>
      <w:tblGrid>
        <w:gridCol w:w="446"/>
        <w:gridCol w:w="446"/>
        <w:gridCol w:w="446"/>
        <w:gridCol w:w="1578"/>
        <w:gridCol w:w="2380"/>
        <w:gridCol w:w="2172"/>
        <w:gridCol w:w="2392"/>
      </w:tblGrid>
      <w:tr>
        <w:tblPrEx>
          <w:tblLayout w:type="fixed"/>
          <w:tblCellMar>
            <w:top w:w="0" w:type="dxa"/>
            <w:left w:w="108" w:type="dxa"/>
            <w:bottom w:w="0" w:type="dxa"/>
            <w:right w:w="108" w:type="dxa"/>
          </w:tblCellMar>
        </w:tblPrEx>
        <w:trPr>
          <w:trHeight w:val="1215" w:hRule="atLeast"/>
          <w:jc w:val="center"/>
        </w:trPr>
        <w:tc>
          <w:tcPr>
            <w:tcW w:w="9860" w:type="dxa"/>
            <w:gridSpan w:val="7"/>
            <w:tcBorders>
              <w:top w:val="nil"/>
              <w:left w:val="nil"/>
              <w:bottom w:val="nil"/>
              <w:right w:val="nil"/>
            </w:tcBorders>
            <w:shd w:val="clear" w:color="auto" w:fill="auto"/>
            <w:vAlign w:val="bottom"/>
          </w:tcPr>
          <w:p>
            <w:pPr>
              <w:widowControl/>
              <w:ind w:firstLine="2340" w:firstLineChars="650"/>
              <w:rPr>
                <w:rFonts w:ascii="宋体" w:hAnsi="宋体" w:cs="Arial"/>
                <w:color w:val="000000"/>
                <w:kern w:val="0"/>
                <w:sz w:val="44"/>
                <w:szCs w:val="44"/>
              </w:rPr>
            </w:pPr>
            <w:r>
              <w:rPr>
                <w:rFonts w:hint="eastAsia" w:ascii="宋体" w:hAnsi="宋体" w:cs="Arial"/>
                <w:b/>
                <w:bCs/>
                <w:color w:val="000000"/>
                <w:kern w:val="0"/>
                <w:sz w:val="36"/>
                <w:szCs w:val="36"/>
              </w:rPr>
              <w:t>一般公共预算财政拨款支出决算表</w:t>
            </w:r>
          </w:p>
        </w:tc>
      </w:tr>
      <w:tr>
        <w:tblPrEx>
          <w:tblLayout w:type="fixed"/>
          <w:tblCellMar>
            <w:top w:w="0" w:type="dxa"/>
            <w:left w:w="108" w:type="dxa"/>
            <w:bottom w:w="0" w:type="dxa"/>
            <w:right w:w="108" w:type="dxa"/>
          </w:tblCellMar>
        </w:tblPrEx>
        <w:trPr>
          <w:trHeight w:val="300" w:hRule="atLeast"/>
          <w:jc w:val="center"/>
        </w:trPr>
        <w:tc>
          <w:tcPr>
            <w:tcW w:w="44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7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38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172"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392"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公开05表</w:t>
            </w:r>
          </w:p>
        </w:tc>
      </w:tr>
      <w:tr>
        <w:tblPrEx>
          <w:tblLayout w:type="fixed"/>
          <w:tblCellMar>
            <w:top w:w="0" w:type="dxa"/>
            <w:left w:w="108" w:type="dxa"/>
            <w:bottom w:w="0" w:type="dxa"/>
            <w:right w:w="108" w:type="dxa"/>
          </w:tblCellMar>
        </w:tblPrEx>
        <w:trPr>
          <w:trHeight w:val="315" w:hRule="atLeast"/>
          <w:jc w:val="center"/>
        </w:trPr>
        <w:tc>
          <w:tcPr>
            <w:tcW w:w="7468" w:type="dxa"/>
            <w:gridSpan w:val="6"/>
            <w:tcBorders>
              <w:top w:val="nil"/>
              <w:left w:val="nil"/>
              <w:bottom w:val="nil"/>
              <w:right w:val="nil"/>
            </w:tcBorders>
            <w:shd w:val="clear" w:color="auto" w:fill="auto"/>
            <w:vAlign w:val="bottom"/>
          </w:tcPr>
          <w:p>
            <w:pPr>
              <w:widowControl/>
              <w:jc w:val="center"/>
              <w:rPr>
                <w:rFonts w:ascii="宋体" w:hAnsi="宋体" w:cs="Arial"/>
                <w:color w:val="000000"/>
                <w:kern w:val="0"/>
                <w:sz w:val="24"/>
              </w:rPr>
            </w:pPr>
            <w:r>
              <w:rPr>
                <w:rFonts w:hint="eastAsia" w:ascii="宋体" w:hAnsi="宋体" w:cs="Arial"/>
                <w:color w:val="000000"/>
                <w:kern w:val="0"/>
                <w:sz w:val="24"/>
              </w:rPr>
              <w:t>公开部门：宁夏回族自治区中共隆德县委员会网络安全和信息化委员会办公室</w:t>
            </w:r>
          </w:p>
        </w:tc>
        <w:tc>
          <w:tcPr>
            <w:tcW w:w="2392"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Layout w:type="fixed"/>
          <w:tblCellMar>
            <w:top w:w="0" w:type="dxa"/>
            <w:left w:w="108" w:type="dxa"/>
            <w:bottom w:w="0" w:type="dxa"/>
            <w:right w:w="108" w:type="dxa"/>
          </w:tblCellMar>
        </w:tblPrEx>
        <w:trPr>
          <w:trHeight w:val="308" w:hRule="atLeast"/>
          <w:jc w:val="center"/>
        </w:trPr>
        <w:tc>
          <w:tcPr>
            <w:tcW w:w="2916"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2380"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2172"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2392"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r>
      <w:tr>
        <w:tblPrEx>
          <w:tblLayout w:type="fixed"/>
          <w:tblCellMar>
            <w:top w:w="0" w:type="dxa"/>
            <w:left w:w="108" w:type="dxa"/>
            <w:bottom w:w="0" w:type="dxa"/>
            <w:right w:w="108" w:type="dxa"/>
          </w:tblCellMar>
        </w:tblPrEx>
        <w:trPr>
          <w:trHeight w:val="321" w:hRule="atLeast"/>
          <w:jc w:val="center"/>
        </w:trPr>
        <w:tc>
          <w:tcPr>
            <w:tcW w:w="1338"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1578"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238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7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21" w:hRule="atLeast"/>
          <w:jc w:val="center"/>
        </w:trPr>
        <w:tc>
          <w:tcPr>
            <w:tcW w:w="133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78"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8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7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21" w:hRule="atLeast"/>
          <w:jc w:val="center"/>
        </w:trPr>
        <w:tc>
          <w:tcPr>
            <w:tcW w:w="133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78"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8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7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jc w:val="center"/>
        </w:trPr>
        <w:tc>
          <w:tcPr>
            <w:tcW w:w="446"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44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44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15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23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217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239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r>
      <w:tr>
        <w:tblPrEx>
          <w:tblLayout w:type="fixed"/>
          <w:tblCellMar>
            <w:top w:w="0" w:type="dxa"/>
            <w:left w:w="108" w:type="dxa"/>
            <w:bottom w:w="0" w:type="dxa"/>
            <w:right w:w="108" w:type="dxa"/>
          </w:tblCellMar>
        </w:tblPrEx>
        <w:trPr>
          <w:trHeight w:val="308" w:hRule="atLeast"/>
          <w:jc w:val="center"/>
        </w:trPr>
        <w:tc>
          <w:tcPr>
            <w:tcW w:w="446"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4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4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15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cs="Arial"/>
                <w:color w:val="000000"/>
                <w:sz w:val="22"/>
                <w:szCs w:val="22"/>
              </w:rPr>
              <w:t>652529.83</w:t>
            </w: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cs="Arial"/>
                <w:color w:val="000000"/>
                <w:sz w:val="22"/>
                <w:szCs w:val="22"/>
              </w:rPr>
              <w:t>652529.83</w:t>
            </w: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201　</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r>
              <w:rPr>
                <w:rFonts w:hint="eastAsia" w:cs="Arial"/>
                <w:color w:val="000000"/>
                <w:sz w:val="22"/>
                <w:szCs w:val="22"/>
              </w:rPr>
              <w:t>一般公共服务支出</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cs="Arial"/>
                <w:color w:val="000000"/>
                <w:sz w:val="22"/>
                <w:szCs w:val="22"/>
              </w:rPr>
              <w:t>570121</w:t>
            </w:r>
            <w:r>
              <w:rPr>
                <w:rFonts w:hint="eastAsia" w:cs="Arial"/>
                <w:color w:val="000000"/>
                <w:sz w:val="22"/>
                <w:szCs w:val="22"/>
              </w:rPr>
              <w:t>.00</w:t>
            </w: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cs="Arial"/>
                <w:color w:val="000000"/>
                <w:sz w:val="22"/>
                <w:szCs w:val="22"/>
              </w:rPr>
              <w:t>570121</w:t>
            </w:r>
            <w:r>
              <w:rPr>
                <w:rFonts w:hint="eastAsia" w:cs="Arial"/>
                <w:color w:val="000000"/>
                <w:sz w:val="22"/>
                <w:szCs w:val="22"/>
              </w:rPr>
              <w:t>.00</w:t>
            </w: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20137</w:t>
            </w:r>
          </w:p>
          <w:p>
            <w:pPr>
              <w:widowControl/>
              <w:jc w:val="left"/>
              <w:rPr>
                <w:rFonts w:ascii="宋体" w:hAnsi="宋体" w:cs="Arial"/>
                <w:color w:val="000000"/>
                <w:kern w:val="0"/>
                <w:sz w:val="22"/>
                <w:szCs w:val="22"/>
              </w:rPr>
            </w:pPr>
          </w:p>
        </w:tc>
        <w:tc>
          <w:tcPr>
            <w:tcW w:w="1578" w:type="dxa"/>
            <w:tcBorders>
              <w:top w:val="nil"/>
              <w:left w:val="nil"/>
              <w:bottom w:val="single" w:color="000000" w:sz="4"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网信事务</w:t>
            </w:r>
          </w:p>
          <w:p>
            <w:pPr>
              <w:widowControl/>
              <w:jc w:val="left"/>
              <w:rPr>
                <w:rFonts w:ascii="宋体" w:hAnsi="宋体" w:cs="Arial"/>
                <w:color w:val="000000"/>
                <w:kern w:val="0"/>
                <w:sz w:val="22"/>
                <w:szCs w:val="22"/>
              </w:rPr>
            </w:pP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cs="Arial"/>
                <w:color w:val="000000"/>
                <w:sz w:val="22"/>
                <w:szCs w:val="22"/>
              </w:rPr>
              <w:t>570121</w:t>
            </w:r>
            <w:r>
              <w:rPr>
                <w:rFonts w:hint="eastAsia" w:cs="Arial"/>
                <w:color w:val="000000"/>
                <w:sz w:val="22"/>
                <w:szCs w:val="22"/>
              </w:rPr>
              <w:t>.00</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cs="Arial"/>
                <w:color w:val="000000"/>
                <w:sz w:val="22"/>
                <w:szCs w:val="22"/>
              </w:rPr>
              <w:t>570121</w:t>
            </w:r>
            <w:r>
              <w:rPr>
                <w:rFonts w:hint="eastAsia" w:cs="Arial"/>
                <w:color w:val="000000"/>
                <w:sz w:val="22"/>
                <w:szCs w:val="22"/>
              </w:rPr>
              <w:t>.00</w:t>
            </w: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2013701</w:t>
            </w:r>
          </w:p>
          <w:p>
            <w:pPr>
              <w:widowControl/>
              <w:jc w:val="left"/>
              <w:rPr>
                <w:rFonts w:ascii="宋体" w:hAnsi="宋体" w:cs="Arial"/>
                <w:color w:val="000000"/>
                <w:kern w:val="0"/>
                <w:sz w:val="22"/>
                <w:szCs w:val="22"/>
              </w:rPr>
            </w:pPr>
          </w:p>
        </w:tc>
        <w:tc>
          <w:tcPr>
            <w:tcW w:w="1578" w:type="dxa"/>
            <w:tcBorders>
              <w:top w:val="nil"/>
              <w:left w:val="nil"/>
              <w:bottom w:val="single" w:color="000000" w:sz="4"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 xml:space="preserve">  行政运行</w:t>
            </w:r>
          </w:p>
          <w:p>
            <w:pPr>
              <w:widowControl/>
              <w:jc w:val="left"/>
              <w:rPr>
                <w:rFonts w:ascii="宋体" w:hAnsi="宋体" w:cs="Arial"/>
                <w:color w:val="000000"/>
                <w:kern w:val="0"/>
                <w:sz w:val="22"/>
                <w:szCs w:val="22"/>
              </w:rPr>
            </w:pP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cs="Arial"/>
                <w:color w:val="000000"/>
                <w:sz w:val="22"/>
                <w:szCs w:val="22"/>
              </w:rPr>
              <w:t>570121</w:t>
            </w:r>
            <w:r>
              <w:rPr>
                <w:rFonts w:hint="eastAsia" w:cs="Arial"/>
                <w:color w:val="000000"/>
                <w:sz w:val="22"/>
                <w:szCs w:val="22"/>
              </w:rPr>
              <w:t>.00</w:t>
            </w: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cs="Arial"/>
                <w:color w:val="000000"/>
                <w:sz w:val="22"/>
                <w:szCs w:val="22"/>
              </w:rPr>
              <w:t>570121</w:t>
            </w:r>
            <w:r>
              <w:rPr>
                <w:rFonts w:hint="eastAsia" w:cs="Arial"/>
                <w:color w:val="000000"/>
                <w:sz w:val="22"/>
                <w:szCs w:val="22"/>
              </w:rPr>
              <w:t>.00</w:t>
            </w: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208</w:t>
            </w:r>
          </w:p>
          <w:p>
            <w:pPr>
              <w:widowControl/>
              <w:jc w:val="left"/>
              <w:rPr>
                <w:rFonts w:ascii="宋体" w:hAnsi="宋体" w:cs="Arial"/>
                <w:color w:val="000000"/>
                <w:kern w:val="0"/>
                <w:sz w:val="22"/>
                <w:szCs w:val="22"/>
              </w:rPr>
            </w:pPr>
          </w:p>
        </w:tc>
        <w:tc>
          <w:tcPr>
            <w:tcW w:w="1578" w:type="dxa"/>
            <w:tcBorders>
              <w:top w:val="nil"/>
              <w:left w:val="nil"/>
              <w:bottom w:val="single" w:color="000000" w:sz="4"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社会保障和就业支出</w:t>
            </w:r>
          </w:p>
          <w:p>
            <w:pPr>
              <w:widowControl/>
              <w:jc w:val="left"/>
              <w:rPr>
                <w:rFonts w:ascii="宋体" w:hAnsi="宋体" w:cs="Arial"/>
                <w:color w:val="000000"/>
                <w:kern w:val="0"/>
                <w:sz w:val="22"/>
                <w:szCs w:val="22"/>
              </w:rPr>
            </w:pPr>
          </w:p>
        </w:tc>
        <w:tc>
          <w:tcPr>
            <w:tcW w:w="2380"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33,841.85</w:t>
            </w:r>
          </w:p>
          <w:p>
            <w:pPr>
              <w:widowControl/>
              <w:jc w:val="right"/>
              <w:rPr>
                <w:rFonts w:ascii="宋体" w:hAnsi="宋体" w:cs="Arial"/>
                <w:color w:val="000000"/>
                <w:kern w:val="0"/>
                <w:sz w:val="22"/>
                <w:szCs w:val="22"/>
              </w:rPr>
            </w:pPr>
          </w:p>
        </w:tc>
        <w:tc>
          <w:tcPr>
            <w:tcW w:w="2172"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33,841.85</w:t>
            </w:r>
          </w:p>
          <w:p>
            <w:pPr>
              <w:widowControl/>
              <w:jc w:val="right"/>
              <w:rPr>
                <w:rFonts w:ascii="宋体" w:hAnsi="宋体" w:cs="Arial"/>
                <w:color w:val="000000"/>
                <w:kern w:val="0"/>
                <w:sz w:val="22"/>
                <w:szCs w:val="22"/>
              </w:rPr>
            </w:pP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p>
            <w:pPr>
              <w:jc w:val="left"/>
              <w:rPr>
                <w:rFonts w:ascii="宋体" w:hAnsi="宋体" w:eastAsia="宋体" w:cs="Arial"/>
                <w:color w:val="000000"/>
                <w:sz w:val="22"/>
                <w:szCs w:val="22"/>
              </w:rPr>
            </w:pPr>
            <w:r>
              <w:rPr>
                <w:rFonts w:hint="eastAsia" w:cs="Arial"/>
                <w:color w:val="000000"/>
                <w:sz w:val="22"/>
                <w:szCs w:val="22"/>
              </w:rPr>
              <w:t>20805</w:t>
            </w:r>
          </w:p>
          <w:p>
            <w:pPr>
              <w:widowControl/>
              <w:jc w:val="left"/>
              <w:rPr>
                <w:rFonts w:ascii="宋体" w:hAnsi="宋体" w:cs="Arial"/>
                <w:color w:val="000000"/>
                <w:kern w:val="0"/>
                <w:sz w:val="22"/>
                <w:szCs w:val="22"/>
              </w:rPr>
            </w:pP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p>
            <w:pPr>
              <w:jc w:val="left"/>
              <w:rPr>
                <w:rFonts w:ascii="宋体" w:hAnsi="宋体" w:eastAsia="宋体" w:cs="Arial"/>
                <w:color w:val="000000"/>
                <w:sz w:val="22"/>
                <w:szCs w:val="22"/>
              </w:rPr>
            </w:pPr>
            <w:r>
              <w:rPr>
                <w:rFonts w:hint="eastAsia" w:cs="Arial"/>
                <w:color w:val="000000"/>
                <w:sz w:val="22"/>
                <w:szCs w:val="22"/>
              </w:rPr>
              <w:t>行政事业单位离退休</w:t>
            </w:r>
          </w:p>
          <w:p>
            <w:pPr>
              <w:widowControl/>
              <w:jc w:val="left"/>
              <w:rPr>
                <w:rFonts w:ascii="宋体" w:hAnsi="宋体" w:cs="Arial"/>
                <w:color w:val="000000"/>
                <w:kern w:val="0"/>
                <w:sz w:val="22"/>
                <w:szCs w:val="22"/>
              </w:rPr>
            </w:pPr>
          </w:p>
        </w:tc>
        <w:tc>
          <w:tcPr>
            <w:tcW w:w="2380"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31,926.30</w:t>
            </w:r>
          </w:p>
          <w:p>
            <w:pPr>
              <w:jc w:val="right"/>
              <w:rPr>
                <w:rFonts w:ascii="宋体" w:hAnsi="宋体" w:eastAsia="宋体" w:cs="Arial"/>
                <w:color w:val="000000"/>
                <w:sz w:val="22"/>
                <w:szCs w:val="22"/>
              </w:rPr>
            </w:pPr>
          </w:p>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31,926.30</w:t>
            </w:r>
          </w:p>
          <w:p>
            <w:pPr>
              <w:jc w:val="right"/>
              <w:rPr>
                <w:rFonts w:ascii="宋体" w:hAnsi="宋体" w:eastAsia="宋体" w:cs="Arial"/>
                <w:color w:val="000000"/>
                <w:sz w:val="22"/>
                <w:szCs w:val="22"/>
              </w:rPr>
            </w:pPr>
          </w:p>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2080505</w:t>
            </w:r>
          </w:p>
          <w:p>
            <w:pPr>
              <w:widowControl/>
              <w:jc w:val="left"/>
              <w:rPr>
                <w:rFonts w:ascii="宋体" w:hAnsi="宋体" w:cs="Arial"/>
                <w:color w:val="000000"/>
                <w:kern w:val="0"/>
                <w:sz w:val="22"/>
                <w:szCs w:val="22"/>
              </w:rPr>
            </w:pPr>
          </w:p>
        </w:tc>
        <w:tc>
          <w:tcPr>
            <w:tcW w:w="1578" w:type="dxa"/>
            <w:tcBorders>
              <w:top w:val="nil"/>
              <w:left w:val="nil"/>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 xml:space="preserve">  机关事业单位基本养老保险缴费支出</w:t>
            </w:r>
          </w:p>
          <w:p>
            <w:pPr>
              <w:widowControl/>
              <w:jc w:val="left"/>
              <w:rPr>
                <w:rFonts w:ascii="宋体" w:hAnsi="宋体" w:cs="Arial"/>
                <w:color w:val="000000"/>
                <w:kern w:val="0"/>
                <w:sz w:val="22"/>
                <w:szCs w:val="22"/>
              </w:rPr>
            </w:pPr>
          </w:p>
        </w:tc>
        <w:tc>
          <w:tcPr>
            <w:tcW w:w="2380" w:type="dxa"/>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31,926.30</w:t>
            </w:r>
          </w:p>
          <w:p>
            <w:pPr>
              <w:widowControl/>
              <w:jc w:val="right"/>
              <w:rPr>
                <w:rFonts w:ascii="宋体" w:hAnsi="宋体" w:cs="Arial"/>
                <w:color w:val="000000"/>
                <w:kern w:val="0"/>
                <w:sz w:val="22"/>
                <w:szCs w:val="22"/>
              </w:rPr>
            </w:pPr>
          </w:p>
        </w:tc>
        <w:tc>
          <w:tcPr>
            <w:tcW w:w="2172" w:type="dxa"/>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31,926.30</w:t>
            </w:r>
          </w:p>
          <w:p>
            <w:pPr>
              <w:widowControl/>
              <w:jc w:val="right"/>
              <w:rPr>
                <w:rFonts w:ascii="宋体" w:hAnsi="宋体" w:cs="Arial"/>
                <w:color w:val="000000"/>
                <w:kern w:val="0"/>
                <w:sz w:val="22"/>
                <w:szCs w:val="22"/>
              </w:rPr>
            </w:pPr>
          </w:p>
        </w:tc>
        <w:tc>
          <w:tcPr>
            <w:tcW w:w="239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20827</w:t>
            </w:r>
          </w:p>
          <w:p>
            <w:pPr>
              <w:widowControl/>
              <w:jc w:val="left"/>
              <w:rPr>
                <w:rFonts w:ascii="宋体" w:hAnsi="宋体" w:cs="Arial"/>
                <w:color w:val="000000"/>
                <w:kern w:val="0"/>
                <w:sz w:val="22"/>
                <w:szCs w:val="22"/>
              </w:rPr>
            </w:pPr>
          </w:p>
        </w:tc>
        <w:tc>
          <w:tcPr>
            <w:tcW w:w="1578" w:type="dxa"/>
            <w:tcBorders>
              <w:top w:val="nil"/>
              <w:left w:val="nil"/>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财政对其他社会保险基金的补助</w:t>
            </w:r>
          </w:p>
          <w:p>
            <w:pPr>
              <w:widowControl/>
              <w:jc w:val="left"/>
              <w:rPr>
                <w:rFonts w:ascii="宋体" w:hAnsi="宋体" w:cs="Arial"/>
                <w:color w:val="000000"/>
                <w:kern w:val="0"/>
                <w:sz w:val="22"/>
                <w:szCs w:val="22"/>
              </w:rPr>
            </w:pPr>
          </w:p>
        </w:tc>
        <w:tc>
          <w:tcPr>
            <w:tcW w:w="2380" w:type="dxa"/>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1,915.55</w:t>
            </w:r>
          </w:p>
          <w:p>
            <w:pPr>
              <w:widowControl/>
              <w:jc w:val="right"/>
              <w:rPr>
                <w:rFonts w:ascii="宋体" w:hAnsi="宋体" w:cs="Arial"/>
                <w:color w:val="000000"/>
                <w:kern w:val="0"/>
                <w:sz w:val="22"/>
                <w:szCs w:val="22"/>
              </w:rPr>
            </w:pPr>
          </w:p>
        </w:tc>
        <w:tc>
          <w:tcPr>
            <w:tcW w:w="2172" w:type="dxa"/>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1,915.55</w:t>
            </w:r>
          </w:p>
          <w:p>
            <w:pPr>
              <w:widowControl/>
              <w:jc w:val="right"/>
              <w:rPr>
                <w:rFonts w:ascii="宋体" w:hAnsi="宋体" w:cs="Arial"/>
                <w:color w:val="000000"/>
                <w:kern w:val="0"/>
                <w:sz w:val="22"/>
                <w:szCs w:val="22"/>
              </w:rPr>
            </w:pPr>
          </w:p>
        </w:tc>
        <w:tc>
          <w:tcPr>
            <w:tcW w:w="239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2082702</w:t>
            </w:r>
          </w:p>
          <w:p>
            <w:pPr>
              <w:widowControl/>
              <w:jc w:val="left"/>
              <w:rPr>
                <w:rFonts w:ascii="宋体" w:hAnsi="宋体" w:cs="Arial"/>
                <w:color w:val="000000"/>
                <w:kern w:val="0"/>
                <w:sz w:val="22"/>
                <w:szCs w:val="22"/>
              </w:rPr>
            </w:pPr>
          </w:p>
        </w:tc>
        <w:tc>
          <w:tcPr>
            <w:tcW w:w="1578" w:type="dxa"/>
            <w:tcBorders>
              <w:top w:val="nil"/>
              <w:left w:val="nil"/>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 xml:space="preserve">  财政对工伤保险基金的补助</w:t>
            </w:r>
          </w:p>
          <w:p>
            <w:pPr>
              <w:widowControl/>
              <w:jc w:val="left"/>
              <w:rPr>
                <w:rFonts w:ascii="宋体" w:hAnsi="宋体" w:cs="Arial"/>
                <w:color w:val="000000"/>
                <w:kern w:val="0"/>
                <w:sz w:val="22"/>
                <w:szCs w:val="22"/>
              </w:rPr>
            </w:pPr>
          </w:p>
        </w:tc>
        <w:tc>
          <w:tcPr>
            <w:tcW w:w="2380" w:type="dxa"/>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319.27</w:t>
            </w:r>
          </w:p>
          <w:p>
            <w:pPr>
              <w:widowControl/>
              <w:jc w:val="right"/>
              <w:rPr>
                <w:rFonts w:ascii="宋体" w:hAnsi="宋体" w:cs="Arial"/>
                <w:color w:val="000000"/>
                <w:kern w:val="0"/>
                <w:sz w:val="22"/>
                <w:szCs w:val="22"/>
              </w:rPr>
            </w:pPr>
          </w:p>
        </w:tc>
        <w:tc>
          <w:tcPr>
            <w:tcW w:w="2172" w:type="dxa"/>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319.27</w:t>
            </w:r>
          </w:p>
          <w:p>
            <w:pPr>
              <w:widowControl/>
              <w:jc w:val="right"/>
              <w:rPr>
                <w:rFonts w:ascii="宋体" w:hAnsi="宋体" w:cs="Arial"/>
                <w:color w:val="000000"/>
                <w:kern w:val="0"/>
                <w:sz w:val="22"/>
                <w:szCs w:val="22"/>
              </w:rPr>
            </w:pPr>
          </w:p>
        </w:tc>
        <w:tc>
          <w:tcPr>
            <w:tcW w:w="239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2082703</w:t>
            </w:r>
          </w:p>
          <w:p>
            <w:pPr>
              <w:widowControl/>
              <w:jc w:val="left"/>
              <w:rPr>
                <w:rFonts w:ascii="宋体" w:hAnsi="宋体" w:cs="Arial"/>
                <w:color w:val="000000"/>
                <w:kern w:val="0"/>
                <w:sz w:val="22"/>
                <w:szCs w:val="22"/>
              </w:rPr>
            </w:pPr>
          </w:p>
        </w:tc>
        <w:tc>
          <w:tcPr>
            <w:tcW w:w="1578" w:type="dxa"/>
            <w:tcBorders>
              <w:top w:val="nil"/>
              <w:left w:val="nil"/>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 xml:space="preserve">  财政对生育保险基金的补助</w:t>
            </w:r>
          </w:p>
          <w:p>
            <w:pPr>
              <w:widowControl/>
              <w:jc w:val="left"/>
              <w:rPr>
                <w:rFonts w:ascii="宋体" w:hAnsi="宋体" w:cs="Arial"/>
                <w:color w:val="000000"/>
                <w:kern w:val="0"/>
                <w:sz w:val="22"/>
                <w:szCs w:val="22"/>
              </w:rPr>
            </w:pPr>
          </w:p>
        </w:tc>
        <w:tc>
          <w:tcPr>
            <w:tcW w:w="2380" w:type="dxa"/>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1,596.28</w:t>
            </w:r>
          </w:p>
          <w:p>
            <w:pPr>
              <w:widowControl/>
              <w:jc w:val="right"/>
              <w:rPr>
                <w:rFonts w:ascii="宋体" w:hAnsi="宋体" w:cs="Arial"/>
                <w:color w:val="000000"/>
                <w:kern w:val="0"/>
                <w:sz w:val="22"/>
                <w:szCs w:val="22"/>
              </w:rPr>
            </w:pPr>
          </w:p>
        </w:tc>
        <w:tc>
          <w:tcPr>
            <w:tcW w:w="2172" w:type="dxa"/>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1,596.28</w:t>
            </w:r>
          </w:p>
          <w:p>
            <w:pPr>
              <w:widowControl/>
              <w:jc w:val="right"/>
              <w:rPr>
                <w:rFonts w:ascii="宋体" w:hAnsi="宋体" w:cs="Arial"/>
                <w:color w:val="000000"/>
                <w:kern w:val="0"/>
                <w:sz w:val="22"/>
                <w:szCs w:val="22"/>
              </w:rPr>
            </w:pPr>
          </w:p>
        </w:tc>
        <w:tc>
          <w:tcPr>
            <w:tcW w:w="239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210</w:t>
            </w:r>
          </w:p>
          <w:p>
            <w:pPr>
              <w:widowControl/>
              <w:jc w:val="left"/>
              <w:rPr>
                <w:rFonts w:ascii="宋体" w:hAnsi="宋体" w:cs="Arial"/>
                <w:color w:val="000000"/>
                <w:kern w:val="0"/>
                <w:sz w:val="22"/>
                <w:szCs w:val="22"/>
              </w:rPr>
            </w:pPr>
          </w:p>
        </w:tc>
        <w:tc>
          <w:tcPr>
            <w:tcW w:w="1578" w:type="dxa"/>
            <w:tcBorders>
              <w:top w:val="nil"/>
              <w:left w:val="nil"/>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卫生健康支出</w:t>
            </w:r>
          </w:p>
          <w:p>
            <w:pPr>
              <w:widowControl/>
              <w:jc w:val="left"/>
              <w:rPr>
                <w:rFonts w:ascii="宋体" w:hAnsi="宋体" w:cs="Arial"/>
                <w:color w:val="000000"/>
                <w:kern w:val="0"/>
                <w:sz w:val="22"/>
                <w:szCs w:val="22"/>
              </w:rPr>
            </w:pPr>
          </w:p>
        </w:tc>
        <w:tc>
          <w:tcPr>
            <w:tcW w:w="2380" w:type="dxa"/>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20,951.98</w:t>
            </w:r>
          </w:p>
          <w:p>
            <w:pPr>
              <w:widowControl/>
              <w:jc w:val="right"/>
              <w:rPr>
                <w:rFonts w:ascii="宋体" w:hAnsi="宋体" w:cs="Arial"/>
                <w:color w:val="000000"/>
                <w:kern w:val="0"/>
                <w:sz w:val="22"/>
                <w:szCs w:val="22"/>
              </w:rPr>
            </w:pPr>
          </w:p>
        </w:tc>
        <w:tc>
          <w:tcPr>
            <w:tcW w:w="2172" w:type="dxa"/>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20,951.98</w:t>
            </w:r>
          </w:p>
          <w:p>
            <w:pPr>
              <w:widowControl/>
              <w:jc w:val="right"/>
              <w:rPr>
                <w:rFonts w:ascii="宋体" w:hAnsi="宋体" w:cs="Arial"/>
                <w:color w:val="000000"/>
                <w:kern w:val="0"/>
                <w:sz w:val="22"/>
                <w:szCs w:val="22"/>
              </w:rPr>
            </w:pPr>
          </w:p>
        </w:tc>
        <w:tc>
          <w:tcPr>
            <w:tcW w:w="239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21011</w:t>
            </w:r>
          </w:p>
          <w:p>
            <w:pPr>
              <w:widowControl/>
              <w:jc w:val="left"/>
              <w:rPr>
                <w:rFonts w:ascii="宋体" w:hAnsi="宋体" w:cs="Arial"/>
                <w:color w:val="000000"/>
                <w:kern w:val="0"/>
                <w:sz w:val="22"/>
                <w:szCs w:val="22"/>
              </w:rPr>
            </w:pPr>
          </w:p>
        </w:tc>
        <w:tc>
          <w:tcPr>
            <w:tcW w:w="1578" w:type="dxa"/>
            <w:tcBorders>
              <w:top w:val="nil"/>
              <w:left w:val="nil"/>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行政事业单位医疗</w:t>
            </w:r>
          </w:p>
          <w:p>
            <w:pPr>
              <w:widowControl/>
              <w:jc w:val="left"/>
              <w:rPr>
                <w:rFonts w:ascii="宋体" w:hAnsi="宋体" w:cs="Arial"/>
                <w:color w:val="000000"/>
                <w:kern w:val="0"/>
                <w:sz w:val="22"/>
                <w:szCs w:val="22"/>
              </w:rPr>
            </w:pPr>
          </w:p>
        </w:tc>
        <w:tc>
          <w:tcPr>
            <w:tcW w:w="2380" w:type="dxa"/>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4,988.62</w:t>
            </w:r>
          </w:p>
          <w:p>
            <w:pPr>
              <w:widowControl/>
              <w:jc w:val="right"/>
              <w:rPr>
                <w:rFonts w:ascii="宋体" w:hAnsi="宋体" w:cs="Arial"/>
                <w:color w:val="000000"/>
                <w:kern w:val="0"/>
                <w:sz w:val="22"/>
                <w:szCs w:val="22"/>
              </w:rPr>
            </w:pPr>
          </w:p>
        </w:tc>
        <w:tc>
          <w:tcPr>
            <w:tcW w:w="2172" w:type="dxa"/>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4,988.62</w:t>
            </w:r>
          </w:p>
          <w:p>
            <w:pPr>
              <w:widowControl/>
              <w:jc w:val="right"/>
              <w:rPr>
                <w:rFonts w:ascii="宋体" w:hAnsi="宋体" w:cs="Arial"/>
                <w:color w:val="000000"/>
                <w:kern w:val="0"/>
                <w:sz w:val="22"/>
                <w:szCs w:val="22"/>
              </w:rPr>
            </w:pPr>
          </w:p>
        </w:tc>
        <w:tc>
          <w:tcPr>
            <w:tcW w:w="239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2101103</w:t>
            </w:r>
          </w:p>
          <w:p>
            <w:pPr>
              <w:jc w:val="left"/>
              <w:rPr>
                <w:rFonts w:cs="Arial"/>
                <w:color w:val="000000"/>
                <w:sz w:val="22"/>
                <w:szCs w:val="22"/>
              </w:rPr>
            </w:pPr>
          </w:p>
        </w:tc>
        <w:tc>
          <w:tcPr>
            <w:tcW w:w="1578" w:type="dxa"/>
            <w:tcBorders>
              <w:top w:val="nil"/>
              <w:left w:val="nil"/>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 xml:space="preserve">  公务员医疗补助</w:t>
            </w:r>
          </w:p>
          <w:p>
            <w:pPr>
              <w:jc w:val="left"/>
              <w:rPr>
                <w:rFonts w:cs="Arial"/>
                <w:color w:val="000000"/>
                <w:sz w:val="22"/>
                <w:szCs w:val="22"/>
              </w:rPr>
            </w:pPr>
          </w:p>
        </w:tc>
        <w:tc>
          <w:tcPr>
            <w:tcW w:w="2380" w:type="dxa"/>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4,988.62</w:t>
            </w:r>
          </w:p>
          <w:p>
            <w:pPr>
              <w:jc w:val="right"/>
              <w:rPr>
                <w:rFonts w:cs="Arial"/>
                <w:color w:val="000000"/>
                <w:sz w:val="22"/>
                <w:szCs w:val="22"/>
              </w:rPr>
            </w:pPr>
          </w:p>
        </w:tc>
        <w:tc>
          <w:tcPr>
            <w:tcW w:w="2172" w:type="dxa"/>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4,988.62</w:t>
            </w:r>
          </w:p>
          <w:p>
            <w:pPr>
              <w:jc w:val="right"/>
              <w:rPr>
                <w:rFonts w:cs="Arial"/>
                <w:color w:val="000000"/>
                <w:sz w:val="22"/>
                <w:szCs w:val="22"/>
              </w:rPr>
            </w:pPr>
          </w:p>
        </w:tc>
        <w:tc>
          <w:tcPr>
            <w:tcW w:w="239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21012</w:t>
            </w:r>
          </w:p>
          <w:p>
            <w:pPr>
              <w:jc w:val="left"/>
              <w:rPr>
                <w:rFonts w:cs="Arial"/>
                <w:color w:val="000000"/>
                <w:sz w:val="22"/>
                <w:szCs w:val="22"/>
              </w:rPr>
            </w:pPr>
          </w:p>
        </w:tc>
        <w:tc>
          <w:tcPr>
            <w:tcW w:w="1578" w:type="dxa"/>
            <w:tcBorders>
              <w:top w:val="nil"/>
              <w:left w:val="nil"/>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财政对基本医疗保险基金的补助</w:t>
            </w:r>
          </w:p>
          <w:p>
            <w:pPr>
              <w:jc w:val="left"/>
              <w:rPr>
                <w:rFonts w:cs="Arial"/>
                <w:color w:val="000000"/>
                <w:sz w:val="22"/>
                <w:szCs w:val="22"/>
              </w:rPr>
            </w:pPr>
          </w:p>
        </w:tc>
        <w:tc>
          <w:tcPr>
            <w:tcW w:w="2380" w:type="dxa"/>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15,963.36</w:t>
            </w:r>
          </w:p>
          <w:p>
            <w:pPr>
              <w:jc w:val="right"/>
              <w:rPr>
                <w:rFonts w:cs="Arial"/>
                <w:color w:val="000000"/>
                <w:sz w:val="22"/>
                <w:szCs w:val="22"/>
              </w:rPr>
            </w:pPr>
          </w:p>
        </w:tc>
        <w:tc>
          <w:tcPr>
            <w:tcW w:w="2172" w:type="dxa"/>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15,963.36</w:t>
            </w:r>
          </w:p>
          <w:p>
            <w:pPr>
              <w:jc w:val="right"/>
              <w:rPr>
                <w:rFonts w:cs="Arial"/>
                <w:color w:val="000000"/>
                <w:sz w:val="22"/>
                <w:szCs w:val="22"/>
              </w:rPr>
            </w:pPr>
          </w:p>
        </w:tc>
        <w:tc>
          <w:tcPr>
            <w:tcW w:w="239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2101201</w:t>
            </w:r>
          </w:p>
          <w:p>
            <w:pPr>
              <w:jc w:val="left"/>
              <w:rPr>
                <w:rFonts w:cs="Arial"/>
                <w:color w:val="000000"/>
                <w:sz w:val="22"/>
                <w:szCs w:val="22"/>
              </w:rPr>
            </w:pPr>
          </w:p>
        </w:tc>
        <w:tc>
          <w:tcPr>
            <w:tcW w:w="1578" w:type="dxa"/>
            <w:tcBorders>
              <w:top w:val="nil"/>
              <w:left w:val="nil"/>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 xml:space="preserve">  财政对职工基本医疗保险基金的补助</w:t>
            </w:r>
          </w:p>
          <w:p>
            <w:pPr>
              <w:jc w:val="left"/>
              <w:rPr>
                <w:rFonts w:cs="Arial"/>
                <w:color w:val="000000"/>
                <w:sz w:val="22"/>
                <w:szCs w:val="22"/>
              </w:rPr>
            </w:pPr>
          </w:p>
        </w:tc>
        <w:tc>
          <w:tcPr>
            <w:tcW w:w="2380" w:type="dxa"/>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15,963.36</w:t>
            </w:r>
          </w:p>
          <w:p>
            <w:pPr>
              <w:jc w:val="right"/>
              <w:rPr>
                <w:rFonts w:ascii="宋体" w:hAnsi="宋体" w:eastAsia="宋体" w:cs="Arial"/>
                <w:color w:val="000000"/>
                <w:sz w:val="22"/>
                <w:szCs w:val="22"/>
              </w:rPr>
            </w:pPr>
          </w:p>
          <w:p>
            <w:pPr>
              <w:jc w:val="right"/>
              <w:rPr>
                <w:rFonts w:cs="Arial"/>
                <w:color w:val="000000"/>
                <w:sz w:val="22"/>
                <w:szCs w:val="22"/>
              </w:rPr>
            </w:pPr>
          </w:p>
        </w:tc>
        <w:tc>
          <w:tcPr>
            <w:tcW w:w="2172" w:type="dxa"/>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15,963.36</w:t>
            </w:r>
          </w:p>
          <w:p>
            <w:pPr>
              <w:jc w:val="right"/>
              <w:rPr>
                <w:rFonts w:cs="Arial"/>
                <w:color w:val="000000"/>
                <w:sz w:val="22"/>
                <w:szCs w:val="22"/>
              </w:rPr>
            </w:pPr>
          </w:p>
        </w:tc>
        <w:tc>
          <w:tcPr>
            <w:tcW w:w="239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221</w:t>
            </w:r>
          </w:p>
          <w:p>
            <w:pPr>
              <w:jc w:val="left"/>
              <w:rPr>
                <w:rFonts w:cs="Arial"/>
                <w:color w:val="000000"/>
                <w:sz w:val="22"/>
                <w:szCs w:val="22"/>
              </w:rPr>
            </w:pPr>
          </w:p>
        </w:tc>
        <w:tc>
          <w:tcPr>
            <w:tcW w:w="1578" w:type="dxa"/>
            <w:tcBorders>
              <w:top w:val="nil"/>
              <w:left w:val="nil"/>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住房保障支出</w:t>
            </w:r>
          </w:p>
          <w:p>
            <w:pPr>
              <w:jc w:val="left"/>
              <w:rPr>
                <w:rFonts w:cs="Arial"/>
                <w:color w:val="000000"/>
                <w:sz w:val="22"/>
                <w:szCs w:val="22"/>
              </w:rPr>
            </w:pPr>
          </w:p>
        </w:tc>
        <w:tc>
          <w:tcPr>
            <w:tcW w:w="2380" w:type="dxa"/>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27,615.00</w:t>
            </w:r>
          </w:p>
          <w:p>
            <w:pPr>
              <w:jc w:val="right"/>
              <w:rPr>
                <w:rFonts w:cs="Arial"/>
                <w:color w:val="000000"/>
                <w:sz w:val="22"/>
                <w:szCs w:val="22"/>
              </w:rPr>
            </w:pPr>
          </w:p>
        </w:tc>
        <w:tc>
          <w:tcPr>
            <w:tcW w:w="2172" w:type="dxa"/>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27,615.00</w:t>
            </w:r>
          </w:p>
          <w:p>
            <w:pPr>
              <w:jc w:val="right"/>
              <w:rPr>
                <w:rFonts w:cs="Arial"/>
                <w:color w:val="000000"/>
                <w:sz w:val="22"/>
                <w:szCs w:val="22"/>
              </w:rPr>
            </w:pPr>
          </w:p>
        </w:tc>
        <w:tc>
          <w:tcPr>
            <w:tcW w:w="239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22102</w:t>
            </w:r>
          </w:p>
          <w:p>
            <w:pPr>
              <w:jc w:val="left"/>
              <w:rPr>
                <w:rFonts w:cs="Arial"/>
                <w:color w:val="000000"/>
                <w:sz w:val="22"/>
                <w:szCs w:val="22"/>
              </w:rPr>
            </w:pPr>
          </w:p>
        </w:tc>
        <w:tc>
          <w:tcPr>
            <w:tcW w:w="1578" w:type="dxa"/>
            <w:tcBorders>
              <w:top w:val="nil"/>
              <w:left w:val="nil"/>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住房改革支出</w:t>
            </w:r>
          </w:p>
          <w:p>
            <w:pPr>
              <w:jc w:val="left"/>
              <w:rPr>
                <w:rFonts w:cs="Arial"/>
                <w:color w:val="000000"/>
                <w:sz w:val="22"/>
                <w:szCs w:val="22"/>
              </w:rPr>
            </w:pPr>
          </w:p>
        </w:tc>
        <w:tc>
          <w:tcPr>
            <w:tcW w:w="2380" w:type="dxa"/>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27,615.00</w:t>
            </w:r>
          </w:p>
          <w:p>
            <w:pPr>
              <w:jc w:val="right"/>
              <w:rPr>
                <w:rFonts w:ascii="宋体" w:hAnsi="宋体" w:eastAsia="宋体" w:cs="Arial"/>
                <w:color w:val="000000"/>
                <w:sz w:val="22"/>
                <w:szCs w:val="22"/>
              </w:rPr>
            </w:pPr>
          </w:p>
          <w:p>
            <w:pPr>
              <w:jc w:val="right"/>
              <w:rPr>
                <w:rFonts w:cs="Arial"/>
                <w:color w:val="000000"/>
                <w:sz w:val="22"/>
                <w:szCs w:val="22"/>
              </w:rPr>
            </w:pPr>
          </w:p>
        </w:tc>
        <w:tc>
          <w:tcPr>
            <w:tcW w:w="2172" w:type="dxa"/>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27,615.00</w:t>
            </w:r>
          </w:p>
          <w:p>
            <w:pPr>
              <w:jc w:val="right"/>
              <w:rPr>
                <w:rFonts w:ascii="宋体" w:hAnsi="宋体" w:eastAsia="宋体" w:cs="Arial"/>
                <w:color w:val="000000"/>
                <w:sz w:val="22"/>
                <w:szCs w:val="22"/>
              </w:rPr>
            </w:pPr>
          </w:p>
          <w:p>
            <w:pPr>
              <w:jc w:val="right"/>
              <w:rPr>
                <w:rFonts w:cs="Arial"/>
                <w:color w:val="000000"/>
                <w:sz w:val="22"/>
                <w:szCs w:val="22"/>
              </w:rPr>
            </w:pPr>
          </w:p>
        </w:tc>
        <w:tc>
          <w:tcPr>
            <w:tcW w:w="239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2210201</w:t>
            </w:r>
          </w:p>
          <w:p>
            <w:pPr>
              <w:jc w:val="left"/>
              <w:rPr>
                <w:rFonts w:cs="Arial"/>
                <w:color w:val="000000"/>
                <w:sz w:val="22"/>
                <w:szCs w:val="22"/>
              </w:rPr>
            </w:pPr>
          </w:p>
        </w:tc>
        <w:tc>
          <w:tcPr>
            <w:tcW w:w="1578" w:type="dxa"/>
            <w:tcBorders>
              <w:top w:val="nil"/>
              <w:left w:val="nil"/>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 xml:space="preserve">  住房公积金</w:t>
            </w:r>
          </w:p>
          <w:p>
            <w:pPr>
              <w:jc w:val="left"/>
              <w:rPr>
                <w:rFonts w:cs="Arial"/>
                <w:color w:val="000000"/>
                <w:sz w:val="22"/>
                <w:szCs w:val="22"/>
              </w:rPr>
            </w:pPr>
          </w:p>
        </w:tc>
        <w:tc>
          <w:tcPr>
            <w:tcW w:w="2380" w:type="dxa"/>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20,615.00</w:t>
            </w:r>
          </w:p>
          <w:p>
            <w:pPr>
              <w:jc w:val="right"/>
              <w:rPr>
                <w:rFonts w:ascii="宋体" w:hAnsi="宋体" w:eastAsia="宋体" w:cs="Arial"/>
                <w:color w:val="000000"/>
                <w:sz w:val="22"/>
                <w:szCs w:val="22"/>
              </w:rPr>
            </w:pPr>
          </w:p>
          <w:p>
            <w:pPr>
              <w:jc w:val="right"/>
              <w:rPr>
                <w:rFonts w:cs="Arial"/>
                <w:color w:val="000000"/>
                <w:sz w:val="22"/>
                <w:szCs w:val="22"/>
              </w:rPr>
            </w:pPr>
          </w:p>
        </w:tc>
        <w:tc>
          <w:tcPr>
            <w:tcW w:w="2172" w:type="dxa"/>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20,615.00</w:t>
            </w:r>
          </w:p>
          <w:p>
            <w:pPr>
              <w:jc w:val="right"/>
              <w:rPr>
                <w:rFonts w:ascii="宋体" w:hAnsi="宋体" w:eastAsia="宋体" w:cs="Arial"/>
                <w:color w:val="000000"/>
                <w:sz w:val="22"/>
                <w:szCs w:val="22"/>
              </w:rPr>
            </w:pPr>
          </w:p>
          <w:p>
            <w:pPr>
              <w:jc w:val="right"/>
              <w:rPr>
                <w:rFonts w:cs="Arial"/>
                <w:color w:val="000000"/>
                <w:sz w:val="22"/>
                <w:szCs w:val="22"/>
              </w:rPr>
            </w:pPr>
          </w:p>
        </w:tc>
        <w:tc>
          <w:tcPr>
            <w:tcW w:w="239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jc w:val="center"/>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2210203</w:t>
            </w:r>
          </w:p>
          <w:p>
            <w:pPr>
              <w:jc w:val="left"/>
              <w:rPr>
                <w:rFonts w:cs="Arial"/>
                <w:color w:val="000000"/>
                <w:sz w:val="22"/>
                <w:szCs w:val="22"/>
              </w:rPr>
            </w:pPr>
          </w:p>
        </w:tc>
        <w:tc>
          <w:tcPr>
            <w:tcW w:w="1578" w:type="dxa"/>
            <w:tcBorders>
              <w:top w:val="nil"/>
              <w:left w:val="nil"/>
              <w:bottom w:val="single" w:color="000000" w:sz="8" w:space="0"/>
              <w:right w:val="single" w:color="000000" w:sz="4" w:space="0"/>
            </w:tcBorders>
            <w:shd w:val="clear" w:color="auto" w:fill="auto"/>
            <w:vAlign w:val="center"/>
          </w:tcPr>
          <w:p>
            <w:pPr>
              <w:jc w:val="left"/>
              <w:rPr>
                <w:rFonts w:ascii="宋体" w:hAnsi="宋体" w:eastAsia="宋体" w:cs="Arial"/>
                <w:color w:val="000000"/>
                <w:sz w:val="22"/>
                <w:szCs w:val="22"/>
              </w:rPr>
            </w:pPr>
            <w:r>
              <w:rPr>
                <w:rFonts w:hint="eastAsia" w:cs="Arial"/>
                <w:color w:val="000000"/>
                <w:sz w:val="22"/>
                <w:szCs w:val="22"/>
              </w:rPr>
              <w:t xml:space="preserve">  购房补贴</w:t>
            </w:r>
          </w:p>
          <w:p>
            <w:pPr>
              <w:jc w:val="left"/>
              <w:rPr>
                <w:rFonts w:cs="Arial"/>
                <w:color w:val="000000"/>
                <w:sz w:val="22"/>
                <w:szCs w:val="22"/>
              </w:rPr>
            </w:pPr>
          </w:p>
        </w:tc>
        <w:tc>
          <w:tcPr>
            <w:tcW w:w="2380" w:type="dxa"/>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7,000.00</w:t>
            </w:r>
          </w:p>
          <w:p>
            <w:pPr>
              <w:jc w:val="right"/>
              <w:rPr>
                <w:rFonts w:ascii="宋体" w:hAnsi="宋体" w:eastAsia="宋体" w:cs="Arial"/>
                <w:color w:val="000000"/>
                <w:sz w:val="22"/>
                <w:szCs w:val="22"/>
              </w:rPr>
            </w:pPr>
          </w:p>
          <w:p>
            <w:pPr>
              <w:jc w:val="right"/>
              <w:rPr>
                <w:rFonts w:cs="Arial"/>
                <w:color w:val="000000"/>
                <w:sz w:val="22"/>
                <w:szCs w:val="22"/>
              </w:rPr>
            </w:pPr>
          </w:p>
        </w:tc>
        <w:tc>
          <w:tcPr>
            <w:tcW w:w="2172" w:type="dxa"/>
            <w:tcBorders>
              <w:top w:val="nil"/>
              <w:left w:val="nil"/>
              <w:bottom w:val="single" w:color="000000" w:sz="8" w:space="0"/>
              <w:right w:val="single" w:color="000000" w:sz="4" w:space="0"/>
            </w:tcBorders>
            <w:shd w:val="clear" w:color="auto" w:fill="auto"/>
            <w:vAlign w:val="center"/>
          </w:tcPr>
          <w:p>
            <w:pPr>
              <w:jc w:val="right"/>
              <w:rPr>
                <w:rFonts w:ascii="宋体" w:hAnsi="宋体" w:eastAsia="宋体" w:cs="Arial"/>
                <w:color w:val="000000"/>
                <w:sz w:val="22"/>
                <w:szCs w:val="22"/>
              </w:rPr>
            </w:pPr>
            <w:r>
              <w:rPr>
                <w:rFonts w:hint="eastAsia" w:cs="Arial"/>
                <w:color w:val="000000"/>
                <w:sz w:val="22"/>
                <w:szCs w:val="22"/>
              </w:rPr>
              <w:t>7,000.00</w:t>
            </w:r>
          </w:p>
          <w:p>
            <w:pPr>
              <w:jc w:val="right"/>
              <w:rPr>
                <w:rFonts w:ascii="宋体" w:hAnsi="宋体" w:eastAsia="宋体" w:cs="Arial"/>
                <w:color w:val="000000"/>
                <w:sz w:val="22"/>
                <w:szCs w:val="22"/>
              </w:rPr>
            </w:pPr>
          </w:p>
          <w:p>
            <w:pPr>
              <w:jc w:val="right"/>
              <w:rPr>
                <w:rFonts w:ascii="宋体" w:hAnsi="宋体" w:eastAsia="宋体" w:cs="Arial"/>
                <w:color w:val="000000"/>
                <w:sz w:val="22"/>
                <w:szCs w:val="22"/>
              </w:rPr>
            </w:pPr>
          </w:p>
          <w:p>
            <w:pPr>
              <w:jc w:val="right"/>
              <w:rPr>
                <w:rFonts w:cs="Arial"/>
                <w:color w:val="000000"/>
                <w:sz w:val="22"/>
                <w:szCs w:val="22"/>
              </w:rPr>
            </w:pPr>
          </w:p>
        </w:tc>
        <w:tc>
          <w:tcPr>
            <w:tcW w:w="239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510" w:hRule="atLeast"/>
          <w:jc w:val="center"/>
        </w:trPr>
        <w:tc>
          <w:tcPr>
            <w:tcW w:w="9860" w:type="dxa"/>
            <w:gridSpan w:val="7"/>
            <w:tcBorders>
              <w:top w:val="single" w:color="000000" w:sz="8"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注：本表反映部门本年度一般公共预算财政拨款实际支出情况，数据取自财决07表</w:t>
            </w:r>
          </w:p>
        </w:tc>
      </w:tr>
    </w:tbl>
    <w:tbl>
      <w:tblPr>
        <w:tblStyle w:val="8"/>
        <w:tblpPr w:leftFromText="180" w:rightFromText="180" w:vertAnchor="text" w:horzAnchor="page" w:tblpX="1406" w:tblpY="-721"/>
        <w:tblOverlap w:val="never"/>
        <w:tblW w:w="13880" w:type="dxa"/>
        <w:tblInd w:w="0" w:type="dxa"/>
        <w:tblLayout w:type="fixed"/>
        <w:tblCellMar>
          <w:top w:w="0" w:type="dxa"/>
          <w:left w:w="0" w:type="dxa"/>
          <w:bottom w:w="0" w:type="dxa"/>
          <w:right w:w="0" w:type="dxa"/>
        </w:tblCellMar>
      </w:tblPr>
      <w:tblGrid>
        <w:gridCol w:w="948"/>
        <w:gridCol w:w="2440"/>
        <w:gridCol w:w="1444"/>
        <w:gridCol w:w="164"/>
        <w:gridCol w:w="531"/>
        <w:gridCol w:w="1947"/>
        <w:gridCol w:w="1226"/>
        <w:gridCol w:w="901"/>
        <w:gridCol w:w="2843"/>
        <w:gridCol w:w="390"/>
        <w:gridCol w:w="1046"/>
      </w:tblGrid>
      <w:tr>
        <w:tblPrEx>
          <w:tblLayout w:type="fixed"/>
          <w:tblCellMar>
            <w:top w:w="0" w:type="dxa"/>
            <w:left w:w="0" w:type="dxa"/>
            <w:bottom w:w="0" w:type="dxa"/>
            <w:right w:w="0" w:type="dxa"/>
          </w:tblCellMar>
        </w:tblPrEx>
        <w:trPr>
          <w:cantSplit/>
          <w:trHeight w:val="1097" w:hRule="exact"/>
        </w:trPr>
        <w:tc>
          <w:tcPr>
            <w:tcW w:w="13880" w:type="dxa"/>
            <w:gridSpan w:val="11"/>
            <w:tcBorders>
              <w:top w:val="nil"/>
              <w:left w:val="nil"/>
              <w:bottom w:val="nil"/>
              <w:right w:val="nil"/>
            </w:tcBorders>
            <w:shd w:val="clear" w:color="auto" w:fill="auto"/>
            <w:tcMar>
              <w:top w:w="12" w:type="dxa"/>
              <w:left w:w="12" w:type="dxa"/>
              <w:right w:w="12" w:type="dxa"/>
            </w:tcMar>
            <w:vAlign w:val="center"/>
          </w:tcPr>
          <w:p>
            <w:pPr>
              <w:widowControl/>
              <w:jc w:val="center"/>
              <w:textAlignment w:val="center"/>
              <w:rPr>
                <w:rFonts w:ascii="宋体" w:hAnsi="宋体" w:cs="Arial"/>
                <w:b/>
                <w:bCs/>
                <w:color w:val="000000"/>
                <w:kern w:val="0"/>
                <w:sz w:val="36"/>
                <w:szCs w:val="36"/>
              </w:rPr>
            </w:pPr>
          </w:p>
          <w:p>
            <w:pPr>
              <w:widowControl/>
              <w:jc w:val="center"/>
              <w:textAlignment w:val="center"/>
              <w:rPr>
                <w:rFonts w:ascii="华文中宋" w:hAnsi="华文中宋" w:eastAsia="华文中宋" w:cs="华文中宋"/>
                <w:color w:val="000000"/>
                <w:sz w:val="32"/>
                <w:szCs w:val="32"/>
              </w:rPr>
            </w:pPr>
            <w:r>
              <w:rPr>
                <w:rFonts w:hint="eastAsia" w:ascii="宋体" w:hAnsi="宋体" w:cs="Arial"/>
                <w:b/>
                <w:bCs/>
                <w:color w:val="000000"/>
                <w:kern w:val="0"/>
                <w:sz w:val="36"/>
                <w:szCs w:val="36"/>
              </w:rPr>
              <w:t>一般公共预算财政拨款基本支出决算表</w:t>
            </w:r>
          </w:p>
        </w:tc>
      </w:tr>
      <w:tr>
        <w:tblPrEx>
          <w:tblLayout w:type="fixed"/>
          <w:tblCellMar>
            <w:top w:w="0" w:type="dxa"/>
            <w:left w:w="0" w:type="dxa"/>
            <w:bottom w:w="0" w:type="dxa"/>
            <w:right w:w="0" w:type="dxa"/>
          </w:tblCellMar>
        </w:tblPrEx>
        <w:trPr>
          <w:cantSplit/>
          <w:trHeight w:val="275" w:hRule="exact"/>
        </w:trPr>
        <w:tc>
          <w:tcPr>
            <w:tcW w:w="4996" w:type="dxa"/>
            <w:gridSpan w:val="4"/>
            <w:tcBorders>
              <w:top w:val="nil"/>
              <w:left w:val="nil"/>
              <w:bottom w:val="nil"/>
              <w:right w:val="nil"/>
            </w:tcBorders>
            <w:shd w:val="clear" w:color="auto" w:fill="FFFFFF"/>
            <w:tcMar>
              <w:top w:w="12" w:type="dxa"/>
              <w:left w:w="12" w:type="dxa"/>
              <w:right w:w="12" w:type="dxa"/>
            </w:tcMar>
            <w:vAlign w:val="center"/>
          </w:tcPr>
          <w:p>
            <w:pPr>
              <w:jc w:val="center"/>
              <w:rPr>
                <w:rFonts w:ascii="宋体" w:hAnsi="宋体" w:eastAsia="宋体" w:cs="宋体"/>
                <w:szCs w:val="21"/>
              </w:rPr>
            </w:pPr>
          </w:p>
        </w:tc>
        <w:tc>
          <w:tcPr>
            <w:tcW w:w="7448" w:type="dxa"/>
            <w:gridSpan w:val="5"/>
            <w:tcBorders>
              <w:top w:val="nil"/>
              <w:left w:val="nil"/>
              <w:bottom w:val="nil"/>
              <w:right w:val="nil"/>
            </w:tcBorders>
            <w:shd w:val="clear" w:color="auto" w:fill="FFFFFF"/>
            <w:tcMar>
              <w:top w:w="12" w:type="dxa"/>
              <w:left w:w="12" w:type="dxa"/>
              <w:right w:w="12" w:type="dxa"/>
            </w:tcMar>
            <w:vAlign w:val="center"/>
          </w:tcPr>
          <w:p>
            <w:pPr>
              <w:rPr>
                <w:rFonts w:ascii="宋体" w:hAnsi="宋体" w:eastAsia="宋体" w:cs="宋体"/>
                <w:szCs w:val="21"/>
              </w:rPr>
            </w:pPr>
          </w:p>
        </w:tc>
        <w:tc>
          <w:tcPr>
            <w:tcW w:w="1436" w:type="dxa"/>
            <w:gridSpan w:val="2"/>
            <w:tcBorders>
              <w:top w:val="nil"/>
              <w:left w:val="nil"/>
              <w:bottom w:val="nil"/>
              <w:right w:val="nil"/>
            </w:tcBorders>
            <w:shd w:val="clear" w:color="auto" w:fill="FFFFFF"/>
            <w:tcMar>
              <w:top w:w="12" w:type="dxa"/>
              <w:left w:w="12" w:type="dxa"/>
              <w:right w:w="12" w:type="dxa"/>
            </w:tcMar>
            <w:vAlign w:val="center"/>
          </w:tcPr>
          <w:p>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公开06表</w:t>
            </w:r>
          </w:p>
        </w:tc>
      </w:tr>
      <w:tr>
        <w:tblPrEx>
          <w:tblLayout w:type="fixed"/>
          <w:tblCellMar>
            <w:top w:w="0" w:type="dxa"/>
            <w:left w:w="0" w:type="dxa"/>
            <w:bottom w:w="0" w:type="dxa"/>
            <w:right w:w="0" w:type="dxa"/>
          </w:tblCellMar>
        </w:tblPrEx>
        <w:trPr>
          <w:cantSplit/>
          <w:trHeight w:val="275" w:hRule="exact"/>
        </w:trPr>
        <w:tc>
          <w:tcPr>
            <w:tcW w:w="12444" w:type="dxa"/>
            <w:gridSpan w:val="9"/>
            <w:tcBorders>
              <w:top w:val="nil"/>
              <w:left w:val="nil"/>
              <w:bottom w:val="nil"/>
              <w:right w:val="nil"/>
            </w:tcBorders>
            <w:shd w:val="clear" w:color="auto" w:fill="auto"/>
            <w:tcMar>
              <w:top w:w="12" w:type="dxa"/>
              <w:left w:w="12" w:type="dxa"/>
              <w:right w:w="12" w:type="dxa"/>
            </w:tcMar>
            <w:vAlign w:val="center"/>
          </w:tcPr>
          <w:p>
            <w:pPr>
              <w:rPr>
                <w:rFonts w:ascii="Arial" w:hAnsi="Arial" w:eastAsia="宋体" w:cs="Arial"/>
                <w:color w:val="000000"/>
                <w:szCs w:val="21"/>
              </w:rPr>
            </w:pPr>
            <w:r>
              <w:rPr>
                <w:rFonts w:hint="eastAsia" w:ascii="Arial" w:hAnsi="Arial" w:eastAsia="宋体" w:cs="Arial"/>
                <w:color w:val="000000"/>
                <w:kern w:val="0"/>
                <w:szCs w:val="21"/>
              </w:rPr>
              <w:t>公开</w:t>
            </w:r>
            <w:r>
              <w:rPr>
                <w:rFonts w:ascii="Arial" w:hAnsi="Arial" w:eastAsia="宋体" w:cs="Arial"/>
                <w:color w:val="000000"/>
                <w:kern w:val="0"/>
                <w:szCs w:val="21"/>
              </w:rPr>
              <w:t>部门：</w:t>
            </w:r>
            <w:r>
              <w:rPr>
                <w:rFonts w:hint="eastAsia" w:ascii="宋体" w:hAnsi="宋体" w:cs="Arial"/>
                <w:color w:val="000000"/>
                <w:kern w:val="0"/>
                <w:sz w:val="24"/>
              </w:rPr>
              <w:t>宁夏回族自治区中共隆德县委员会网络安全和信息化委员会办公室</w:t>
            </w:r>
          </w:p>
        </w:tc>
        <w:tc>
          <w:tcPr>
            <w:tcW w:w="1436" w:type="dxa"/>
            <w:gridSpan w:val="2"/>
            <w:tcBorders>
              <w:top w:val="nil"/>
              <w:left w:val="nil"/>
              <w:bottom w:val="nil"/>
              <w:right w:val="nil"/>
            </w:tcBorders>
            <w:shd w:val="clear" w:color="auto" w:fill="auto"/>
            <w:tcMar>
              <w:top w:w="12" w:type="dxa"/>
              <w:left w:w="12" w:type="dxa"/>
              <w:right w:w="12" w:type="dxa"/>
            </w:tcMar>
            <w:vAlign w:val="center"/>
          </w:tcPr>
          <w:p>
            <w:pPr>
              <w:widowControl/>
              <w:jc w:val="right"/>
              <w:textAlignment w:val="center"/>
              <w:rPr>
                <w:rFonts w:ascii="宋体" w:hAnsi="宋体" w:eastAsia="宋体" w:cs="宋体"/>
                <w:color w:val="000000"/>
                <w:szCs w:val="21"/>
              </w:rPr>
            </w:pPr>
            <w:r>
              <w:rPr>
                <w:rFonts w:hint="eastAsia" w:ascii="宋体" w:hAnsi="宋体" w:eastAsia="宋体" w:cs="宋体"/>
                <w:color w:val="000000"/>
                <w:kern w:val="0"/>
                <w:szCs w:val="21"/>
              </w:rPr>
              <w:t>金额单位：元</w:t>
            </w:r>
            <w:r>
              <w:rPr>
                <w:rFonts w:hint="eastAsia" w:ascii="宋体" w:hAnsi="宋体" w:eastAsia="宋体" w:cs="宋体"/>
                <w:vanish/>
                <w:color w:val="000000"/>
                <w:kern w:val="0"/>
                <w:szCs w:val="21"/>
              </w:rPr>
              <w:t>元</w:t>
            </w:r>
          </w:p>
        </w:tc>
      </w:tr>
      <w:tr>
        <w:tblPrEx>
          <w:tblLayout w:type="fixed"/>
          <w:tblCellMar>
            <w:top w:w="0" w:type="dxa"/>
            <w:left w:w="0" w:type="dxa"/>
            <w:bottom w:w="0" w:type="dxa"/>
            <w:right w:w="0" w:type="dxa"/>
          </w:tblCellMar>
        </w:tblPrEx>
        <w:trPr>
          <w:trHeight w:val="241" w:hRule="exact"/>
        </w:trPr>
        <w:tc>
          <w:tcPr>
            <w:tcW w:w="4832" w:type="dxa"/>
            <w:gridSpan w:val="3"/>
            <w:tcBorders>
              <w:top w:val="single" w:color="auto" w:sz="8"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人员经费</w:t>
            </w:r>
          </w:p>
        </w:tc>
        <w:tc>
          <w:tcPr>
            <w:tcW w:w="9048" w:type="dxa"/>
            <w:gridSpan w:val="8"/>
            <w:tcBorders>
              <w:top w:val="single" w:color="auto" w:sz="8" w:space="0"/>
              <w:left w:val="single" w:color="auto" w:sz="4" w:space="0"/>
              <w:bottom w:val="single" w:color="auto" w:sz="4" w:space="0"/>
              <w:right w:val="single" w:color="auto" w:sz="8" w:space="0"/>
            </w:tcBorders>
            <w:shd w:val="clear" w:color="auto" w:fill="auto"/>
            <w:tcMar>
              <w:top w:w="12" w:type="dxa"/>
              <w:left w:w="12" w:type="dxa"/>
              <w:right w:w="12" w:type="dxa"/>
            </w:tcMa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公用经费</w:t>
            </w: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jc w:val="center"/>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科目编码</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jc w:val="center"/>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科目名称</w:t>
            </w:r>
          </w:p>
        </w:tc>
        <w:tc>
          <w:tcPr>
            <w:tcW w:w="14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jc w:val="center"/>
              <w:textAlignment w:val="center"/>
              <w:rPr>
                <w:rFonts w:ascii="Arial" w:hAnsi="Arial" w:eastAsia="宋体" w:cs="Arial"/>
                <w:color w:val="000000"/>
                <w:sz w:val="15"/>
                <w:szCs w:val="15"/>
              </w:rPr>
            </w:pPr>
            <w:r>
              <w:rPr>
                <w:rFonts w:hint="eastAsia" w:ascii="宋体" w:hAnsi="宋体" w:eastAsia="宋体" w:cs="宋体"/>
                <w:color w:val="000000"/>
                <w:kern w:val="0"/>
                <w:sz w:val="15"/>
                <w:szCs w:val="15"/>
              </w:rPr>
              <w:t>金额</w:t>
            </w:r>
          </w:p>
        </w:tc>
        <w:tc>
          <w:tcPr>
            <w:tcW w:w="695"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jc w:val="center"/>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科目编码</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jc w:val="center"/>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科目名称</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jc w:val="center"/>
              <w:textAlignment w:val="center"/>
              <w:rPr>
                <w:rFonts w:ascii="Arial" w:hAnsi="Arial" w:eastAsia="宋体" w:cs="Arial"/>
                <w:color w:val="000000"/>
                <w:sz w:val="15"/>
                <w:szCs w:val="15"/>
              </w:rPr>
            </w:pPr>
            <w:r>
              <w:rPr>
                <w:rFonts w:hint="eastAsia" w:ascii="宋体" w:hAnsi="宋体" w:eastAsia="宋体" w:cs="宋体"/>
                <w:color w:val="000000"/>
                <w:kern w:val="0"/>
                <w:sz w:val="15"/>
                <w:szCs w:val="15"/>
              </w:rPr>
              <w:t>金额</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jc w:val="center"/>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科目编码</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jc w:val="center"/>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科目名称</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widowControl/>
              <w:jc w:val="center"/>
              <w:textAlignment w:val="center"/>
              <w:rPr>
                <w:rFonts w:ascii="Arial" w:hAnsi="Arial" w:eastAsia="宋体" w:cs="Arial"/>
                <w:color w:val="000000"/>
                <w:sz w:val="15"/>
                <w:szCs w:val="15"/>
              </w:rPr>
            </w:pPr>
            <w:r>
              <w:rPr>
                <w:rFonts w:hint="eastAsia" w:ascii="Arial" w:hAnsi="Arial" w:eastAsia="宋体" w:cs="Arial"/>
                <w:color w:val="000000"/>
                <w:sz w:val="15"/>
                <w:szCs w:val="15"/>
              </w:rPr>
              <w:t>金额</w:t>
            </w: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工资福利支出</w:t>
            </w:r>
          </w:p>
        </w:tc>
        <w:tc>
          <w:tcPr>
            <w:tcW w:w="14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宋体" w:hAnsi="宋体" w:eastAsia="宋体" w:cs="Arial"/>
                <w:color w:val="000000"/>
                <w:sz w:val="22"/>
                <w:szCs w:val="22"/>
              </w:rPr>
            </w:pPr>
            <w:r>
              <w:rPr>
                <w:rFonts w:cs="Arial"/>
                <w:color w:val="000000"/>
                <w:sz w:val="22"/>
                <w:szCs w:val="22"/>
              </w:rPr>
              <w:t>434178.83</w:t>
            </w:r>
          </w:p>
          <w:p>
            <w:pPr>
              <w:rPr>
                <w:rFonts w:ascii="Arial" w:hAnsi="Arial" w:eastAsia="宋体" w:cs="Arial"/>
                <w:color w:val="000000"/>
                <w:sz w:val="15"/>
                <w:szCs w:val="15"/>
              </w:rPr>
            </w:pPr>
          </w:p>
        </w:tc>
        <w:tc>
          <w:tcPr>
            <w:tcW w:w="695"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商品和服务支出</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r>
              <w:rPr>
                <w:rFonts w:cs="Arial"/>
                <w:color w:val="000000"/>
                <w:sz w:val="22"/>
                <w:szCs w:val="22"/>
              </w:rPr>
              <w:t>56921</w:t>
            </w:r>
            <w:r>
              <w:rPr>
                <w:rFonts w:hint="eastAsia" w:cs="Arial"/>
                <w:color w:val="000000"/>
                <w:sz w:val="22"/>
                <w:szCs w:val="22"/>
              </w:rPr>
              <w:t>.00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310</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资本性支出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r>
              <w:rPr>
                <w:rFonts w:ascii="Arial" w:hAnsi="Arial" w:eastAsia="宋体" w:cs="Arial"/>
                <w:color w:val="000000"/>
                <w:sz w:val="15"/>
                <w:szCs w:val="15"/>
              </w:rPr>
              <w:t>161430</w:t>
            </w:r>
            <w:r>
              <w:rPr>
                <w:rFonts w:hint="eastAsia" w:ascii="Arial" w:hAnsi="Arial" w:eastAsia="宋体" w:cs="Arial"/>
                <w:color w:val="000000"/>
                <w:sz w:val="15"/>
                <w:szCs w:val="15"/>
              </w:rPr>
              <w:t>.00</w:t>
            </w: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30101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基本工资</w:t>
            </w:r>
          </w:p>
        </w:tc>
        <w:tc>
          <w:tcPr>
            <w:tcW w:w="14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宋体" w:hAnsi="宋体" w:eastAsia="宋体" w:cs="Arial"/>
                <w:color w:val="000000"/>
                <w:sz w:val="22"/>
                <w:szCs w:val="22"/>
              </w:rPr>
            </w:pPr>
            <w:r>
              <w:rPr>
                <w:rFonts w:cs="Arial"/>
                <w:color w:val="000000"/>
                <w:sz w:val="22"/>
                <w:szCs w:val="22"/>
              </w:rPr>
              <w:t>105728</w:t>
            </w:r>
            <w:r>
              <w:rPr>
                <w:rFonts w:hint="eastAsia" w:cs="Arial"/>
                <w:color w:val="000000"/>
                <w:sz w:val="22"/>
                <w:szCs w:val="22"/>
              </w:rPr>
              <w:t>.00</w:t>
            </w:r>
          </w:p>
          <w:p>
            <w:pPr>
              <w:rPr>
                <w:rFonts w:ascii="宋体" w:hAnsi="宋体" w:eastAsia="宋体" w:cs="Arial"/>
                <w:color w:val="000000"/>
                <w:sz w:val="22"/>
                <w:szCs w:val="22"/>
              </w:rPr>
            </w:pPr>
            <w:r>
              <w:rPr>
                <w:rFonts w:hint="eastAsia" w:cs="Arial"/>
                <w:color w:val="000000"/>
                <w:sz w:val="22"/>
                <w:szCs w:val="22"/>
              </w:rPr>
              <w:t>0</w:t>
            </w:r>
          </w:p>
          <w:p>
            <w:pPr>
              <w:rPr>
                <w:rFonts w:ascii="Arial" w:hAnsi="Arial" w:eastAsia="宋体" w:cs="Arial"/>
                <w:color w:val="000000"/>
                <w:sz w:val="15"/>
                <w:szCs w:val="15"/>
              </w:rPr>
            </w:pPr>
          </w:p>
        </w:tc>
        <w:tc>
          <w:tcPr>
            <w:tcW w:w="695"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30201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办公费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宋体" w:hAnsi="宋体" w:eastAsia="宋体" w:cs="Arial"/>
                <w:color w:val="000000"/>
                <w:sz w:val="22"/>
                <w:szCs w:val="22"/>
              </w:rPr>
            </w:pPr>
          </w:p>
          <w:p>
            <w:pPr>
              <w:rPr>
                <w:rFonts w:ascii="Arial" w:hAnsi="Arial" w:eastAsia="宋体"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31001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房屋建筑物购建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30102</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津贴补贴</w:t>
            </w:r>
          </w:p>
        </w:tc>
        <w:tc>
          <w:tcPr>
            <w:tcW w:w="14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宋体" w:hAnsi="宋体" w:eastAsia="宋体" w:cs="Arial"/>
                <w:color w:val="000000"/>
                <w:sz w:val="22"/>
                <w:szCs w:val="22"/>
              </w:rPr>
            </w:pPr>
            <w:r>
              <w:rPr>
                <w:rFonts w:cs="Arial"/>
                <w:color w:val="000000"/>
                <w:sz w:val="22"/>
                <w:szCs w:val="22"/>
              </w:rPr>
              <w:t>174781</w:t>
            </w:r>
            <w:r>
              <w:rPr>
                <w:rFonts w:hint="eastAsia" w:cs="Arial"/>
                <w:color w:val="000000"/>
                <w:sz w:val="22"/>
                <w:szCs w:val="22"/>
              </w:rPr>
              <w:t>.00</w:t>
            </w:r>
          </w:p>
          <w:p>
            <w:pPr>
              <w:rPr>
                <w:rFonts w:ascii="Arial" w:hAnsi="Arial" w:eastAsia="宋体" w:cs="Arial"/>
                <w:color w:val="000000"/>
                <w:sz w:val="15"/>
                <w:szCs w:val="15"/>
              </w:rPr>
            </w:pPr>
          </w:p>
        </w:tc>
        <w:tc>
          <w:tcPr>
            <w:tcW w:w="695"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30202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印刷费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31002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办公设备购置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r>
              <w:rPr>
                <w:rFonts w:ascii="Arial" w:hAnsi="Arial" w:eastAsia="宋体" w:cs="Arial"/>
                <w:color w:val="000000"/>
                <w:sz w:val="15"/>
                <w:szCs w:val="15"/>
              </w:rPr>
              <w:t>161430</w:t>
            </w:r>
            <w:r>
              <w:rPr>
                <w:rFonts w:hint="eastAsia" w:ascii="Arial" w:hAnsi="Arial" w:eastAsia="宋体" w:cs="Arial"/>
                <w:color w:val="000000"/>
                <w:sz w:val="15"/>
                <w:szCs w:val="15"/>
              </w:rPr>
              <w:t>.00</w:t>
            </w: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30103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奖金</w:t>
            </w:r>
          </w:p>
        </w:tc>
        <w:tc>
          <w:tcPr>
            <w:tcW w:w="14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r>
              <w:rPr>
                <w:rFonts w:cs="Arial"/>
                <w:color w:val="000000"/>
                <w:sz w:val="22"/>
                <w:szCs w:val="22"/>
              </w:rPr>
              <w:t>48000</w:t>
            </w:r>
            <w:r>
              <w:rPr>
                <w:rFonts w:hint="eastAsia" w:cs="Arial"/>
                <w:color w:val="000000"/>
                <w:sz w:val="22"/>
                <w:szCs w:val="22"/>
              </w:rPr>
              <w:t>.00</w:t>
            </w:r>
          </w:p>
        </w:tc>
        <w:tc>
          <w:tcPr>
            <w:tcW w:w="695"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30203</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咨询费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31003</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专用设备购置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30106</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伙食补助费</w:t>
            </w:r>
          </w:p>
        </w:tc>
        <w:tc>
          <w:tcPr>
            <w:tcW w:w="14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695"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30204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手续费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宋体" w:hAnsi="宋体" w:eastAsia="宋体" w:cs="Arial"/>
                <w:color w:val="000000"/>
                <w:sz w:val="22"/>
                <w:szCs w:val="22"/>
              </w:rPr>
            </w:pPr>
          </w:p>
          <w:p>
            <w:pPr>
              <w:rPr>
                <w:rFonts w:ascii="Arial" w:hAnsi="Arial" w:eastAsia="宋体"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31005</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基础设施建设</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30107</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绩效工资</w:t>
            </w:r>
          </w:p>
        </w:tc>
        <w:tc>
          <w:tcPr>
            <w:tcW w:w="14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695"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30205</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水费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宋体" w:hAnsi="宋体" w:eastAsia="宋体" w:cs="Arial"/>
                <w:color w:val="000000"/>
                <w:sz w:val="22"/>
                <w:szCs w:val="22"/>
              </w:rPr>
            </w:pPr>
          </w:p>
          <w:p>
            <w:pPr>
              <w:rPr>
                <w:rFonts w:ascii="Arial" w:hAnsi="Arial" w:eastAsia="宋体"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31006</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大型修缮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30108</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机关事业单位基本养老保险缴费</w:t>
            </w:r>
          </w:p>
        </w:tc>
        <w:tc>
          <w:tcPr>
            <w:tcW w:w="14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宋体" w:hAnsi="宋体" w:eastAsia="宋体" w:cs="Arial"/>
                <w:color w:val="000000"/>
                <w:sz w:val="22"/>
                <w:szCs w:val="22"/>
              </w:rPr>
            </w:pPr>
            <w:r>
              <w:rPr>
                <w:rFonts w:cs="Arial"/>
                <w:color w:val="000000"/>
                <w:sz w:val="22"/>
                <w:szCs w:val="22"/>
              </w:rPr>
              <w:t>31926.3</w:t>
            </w:r>
            <w:r>
              <w:rPr>
                <w:rFonts w:hint="eastAsia" w:cs="Arial"/>
                <w:color w:val="000000"/>
                <w:sz w:val="22"/>
                <w:szCs w:val="22"/>
              </w:rPr>
              <w:t>0</w:t>
            </w:r>
          </w:p>
          <w:p>
            <w:pPr>
              <w:rPr>
                <w:rFonts w:ascii="Arial" w:hAnsi="Arial" w:eastAsia="宋体" w:cs="Arial"/>
                <w:color w:val="000000"/>
                <w:sz w:val="15"/>
                <w:szCs w:val="15"/>
              </w:rPr>
            </w:pPr>
          </w:p>
        </w:tc>
        <w:tc>
          <w:tcPr>
            <w:tcW w:w="695"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30206</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电费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r>
              <w:rPr>
                <w:rFonts w:cs="Arial"/>
                <w:color w:val="000000"/>
                <w:sz w:val="22"/>
                <w:szCs w:val="22"/>
              </w:rPr>
              <w:t>4000</w:t>
            </w:r>
            <w:r>
              <w:rPr>
                <w:rFonts w:hint="eastAsia" w:cs="Arial"/>
                <w:color w:val="000000"/>
                <w:sz w:val="22"/>
                <w:szCs w:val="22"/>
              </w:rPr>
              <w:t>.00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31007</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信息网络及软件购置更新</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30109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职业年金缴费</w:t>
            </w:r>
          </w:p>
        </w:tc>
        <w:tc>
          <w:tcPr>
            <w:tcW w:w="14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宋体" w:hAnsi="宋体" w:eastAsia="宋体" w:cs="Arial"/>
                <w:color w:val="000000"/>
                <w:sz w:val="22"/>
                <w:szCs w:val="22"/>
              </w:rPr>
            </w:pPr>
          </w:p>
          <w:p>
            <w:pPr>
              <w:rPr>
                <w:rFonts w:ascii="Arial" w:hAnsi="Arial" w:eastAsia="宋体" w:cs="Arial"/>
                <w:color w:val="000000"/>
                <w:sz w:val="15"/>
                <w:szCs w:val="15"/>
              </w:rPr>
            </w:pPr>
          </w:p>
        </w:tc>
        <w:tc>
          <w:tcPr>
            <w:tcW w:w="695"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30207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邮电费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31008</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物资储备</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30110</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职工基本医疗保险缴费</w:t>
            </w:r>
          </w:p>
        </w:tc>
        <w:tc>
          <w:tcPr>
            <w:tcW w:w="14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宋体" w:hAnsi="宋体" w:eastAsia="宋体" w:cs="Arial"/>
                <w:color w:val="000000"/>
                <w:sz w:val="22"/>
                <w:szCs w:val="22"/>
              </w:rPr>
            </w:pPr>
            <w:r>
              <w:rPr>
                <w:rFonts w:cs="Arial"/>
                <w:color w:val="000000"/>
                <w:sz w:val="22"/>
                <w:szCs w:val="22"/>
              </w:rPr>
              <w:t>15963.36</w:t>
            </w:r>
          </w:p>
          <w:p>
            <w:pPr>
              <w:rPr>
                <w:rFonts w:ascii="Arial" w:hAnsi="Arial" w:eastAsia="宋体" w:cs="Arial"/>
                <w:color w:val="000000"/>
                <w:sz w:val="15"/>
                <w:szCs w:val="15"/>
              </w:rPr>
            </w:pPr>
          </w:p>
        </w:tc>
        <w:tc>
          <w:tcPr>
            <w:tcW w:w="695"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30208</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取暖费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31009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土地补偿</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30111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公务员医疗补助缴费</w:t>
            </w:r>
          </w:p>
        </w:tc>
        <w:tc>
          <w:tcPr>
            <w:tcW w:w="14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r>
              <w:rPr>
                <w:rFonts w:cs="Arial"/>
                <w:color w:val="000000"/>
                <w:sz w:val="22"/>
                <w:szCs w:val="22"/>
              </w:rPr>
              <w:t>4988.62</w:t>
            </w:r>
          </w:p>
        </w:tc>
        <w:tc>
          <w:tcPr>
            <w:tcW w:w="695"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30209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物业管理费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31010</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安置补助</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30112</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其他社会保障缴费</w:t>
            </w:r>
          </w:p>
        </w:tc>
        <w:tc>
          <w:tcPr>
            <w:tcW w:w="14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r>
              <w:rPr>
                <w:rFonts w:cs="Arial"/>
                <w:color w:val="000000"/>
                <w:sz w:val="22"/>
                <w:szCs w:val="22"/>
              </w:rPr>
              <w:t>1915.55</w:t>
            </w:r>
          </w:p>
        </w:tc>
        <w:tc>
          <w:tcPr>
            <w:tcW w:w="695"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30211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差旅费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r>
              <w:rPr>
                <w:rFonts w:cs="Arial"/>
                <w:color w:val="000000"/>
                <w:sz w:val="22"/>
                <w:szCs w:val="22"/>
              </w:rPr>
              <w:t>7286</w:t>
            </w:r>
            <w:r>
              <w:rPr>
                <w:rFonts w:hint="eastAsia" w:cs="Arial"/>
                <w:color w:val="000000"/>
                <w:sz w:val="22"/>
                <w:szCs w:val="22"/>
              </w:rPr>
              <w:t>.00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31011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地上附着物和青苗补偿</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30313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住房公积金</w:t>
            </w:r>
          </w:p>
        </w:tc>
        <w:tc>
          <w:tcPr>
            <w:tcW w:w="14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r>
              <w:rPr>
                <w:rFonts w:cs="Arial"/>
                <w:color w:val="000000"/>
                <w:sz w:val="22"/>
                <w:szCs w:val="22"/>
              </w:rPr>
              <w:t>20615</w:t>
            </w:r>
            <w:r>
              <w:rPr>
                <w:rFonts w:hint="eastAsia" w:cs="Arial"/>
                <w:color w:val="000000"/>
                <w:sz w:val="22"/>
                <w:szCs w:val="22"/>
              </w:rPr>
              <w:t>.00</w:t>
            </w:r>
          </w:p>
        </w:tc>
        <w:tc>
          <w:tcPr>
            <w:tcW w:w="695"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30212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因公出国（境）费用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31012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拆迁补偿</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30314</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医疗费</w:t>
            </w:r>
          </w:p>
        </w:tc>
        <w:tc>
          <w:tcPr>
            <w:tcW w:w="14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695"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30213</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维修(护)费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31013</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公务用车购置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30199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其他工资福利支出</w:t>
            </w:r>
          </w:p>
        </w:tc>
        <w:tc>
          <w:tcPr>
            <w:tcW w:w="14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r>
              <w:rPr>
                <w:rFonts w:ascii="Arial" w:hAnsi="Arial" w:eastAsia="宋体" w:cs="Arial"/>
                <w:color w:val="000000"/>
                <w:sz w:val="15"/>
                <w:szCs w:val="15"/>
              </w:rPr>
              <w:t>30261</w:t>
            </w:r>
            <w:r>
              <w:rPr>
                <w:rFonts w:hint="eastAsia" w:ascii="Arial" w:hAnsi="Arial" w:eastAsia="宋体" w:cs="Arial"/>
                <w:color w:val="000000"/>
                <w:sz w:val="15"/>
                <w:szCs w:val="15"/>
              </w:rPr>
              <w:t>.00</w:t>
            </w:r>
          </w:p>
        </w:tc>
        <w:tc>
          <w:tcPr>
            <w:tcW w:w="695"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30214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租赁费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31019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其他交通工具购置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对个人和家庭的补助</w:t>
            </w:r>
          </w:p>
        </w:tc>
        <w:tc>
          <w:tcPr>
            <w:tcW w:w="14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宋体" w:hAnsi="宋体" w:eastAsia="宋体" w:cs="Arial"/>
                <w:color w:val="000000"/>
                <w:sz w:val="22"/>
                <w:szCs w:val="22"/>
              </w:rPr>
            </w:pPr>
          </w:p>
          <w:p>
            <w:pPr>
              <w:rPr>
                <w:rFonts w:ascii="Arial" w:hAnsi="Arial" w:eastAsia="宋体" w:cs="Arial"/>
                <w:color w:val="000000"/>
                <w:sz w:val="15"/>
                <w:szCs w:val="15"/>
              </w:rPr>
            </w:pPr>
          </w:p>
        </w:tc>
        <w:tc>
          <w:tcPr>
            <w:tcW w:w="695"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30215</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会议费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31021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 xml:space="preserve">  文物和陈列品购置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30301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离休费</w:t>
            </w:r>
          </w:p>
        </w:tc>
        <w:tc>
          <w:tcPr>
            <w:tcW w:w="14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695"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30216</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培训费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31022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 xml:space="preserve">  无形资产购置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30302</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退休费</w:t>
            </w:r>
          </w:p>
        </w:tc>
        <w:tc>
          <w:tcPr>
            <w:tcW w:w="14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695"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30217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公务接待费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31099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其他资本性支出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30303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退职（役）费</w:t>
            </w:r>
          </w:p>
        </w:tc>
        <w:tc>
          <w:tcPr>
            <w:tcW w:w="14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695"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30218</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专用材料费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312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对企业补助</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30304</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抚恤金</w:t>
            </w:r>
          </w:p>
        </w:tc>
        <w:tc>
          <w:tcPr>
            <w:tcW w:w="14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695"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30224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被装购置费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31201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 xml:space="preserve">  资本金注入</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30305</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生活补助</w:t>
            </w:r>
          </w:p>
        </w:tc>
        <w:tc>
          <w:tcPr>
            <w:tcW w:w="14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宋体" w:hAnsi="宋体" w:eastAsia="宋体" w:cs="Arial"/>
                <w:color w:val="000000"/>
                <w:sz w:val="22"/>
                <w:szCs w:val="22"/>
              </w:rPr>
            </w:pPr>
          </w:p>
          <w:p>
            <w:pPr>
              <w:rPr>
                <w:rFonts w:ascii="Arial" w:hAnsi="Arial" w:eastAsia="宋体" w:cs="Arial"/>
                <w:color w:val="000000"/>
                <w:sz w:val="15"/>
                <w:szCs w:val="15"/>
              </w:rPr>
            </w:pPr>
          </w:p>
        </w:tc>
        <w:tc>
          <w:tcPr>
            <w:tcW w:w="695"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30225</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专用燃料费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31203</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 xml:space="preserve">  政府投资基金股权投资</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wordWrap w:val="0"/>
              <w:rPr>
                <w:rFonts w:ascii="Arial" w:hAnsi="Arial" w:eastAsia="宋体" w:cs="Arial"/>
                <w:color w:val="000000"/>
                <w:sz w:val="15"/>
                <w:szCs w:val="15"/>
              </w:rPr>
            </w:pPr>
            <w:r>
              <w:rPr>
                <w:rFonts w:hint="eastAsia" w:ascii="Arial" w:hAnsi="Arial" w:eastAsia="宋体" w:cs="Arial"/>
                <w:color w:val="000000"/>
                <w:sz w:val="15"/>
                <w:szCs w:val="15"/>
              </w:rPr>
              <w:t xml:space="preserve">  </w:t>
            </w: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30306</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救济费</w:t>
            </w:r>
          </w:p>
        </w:tc>
        <w:tc>
          <w:tcPr>
            <w:tcW w:w="14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695"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30226</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劳务费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r>
              <w:rPr>
                <w:rFonts w:ascii="Arial" w:hAnsi="Arial" w:eastAsia="宋体" w:cs="Arial"/>
                <w:color w:val="000000"/>
                <w:sz w:val="15"/>
                <w:szCs w:val="15"/>
              </w:rPr>
              <w:t>22900</w:t>
            </w:r>
            <w:r>
              <w:rPr>
                <w:rFonts w:hint="eastAsia" w:ascii="Arial" w:hAnsi="Arial" w:eastAsia="宋体" w:cs="Arial"/>
                <w:color w:val="000000"/>
                <w:sz w:val="15"/>
                <w:szCs w:val="15"/>
              </w:rPr>
              <w:t>.00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 xml:space="preserve">31204 </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 xml:space="preserve">  费用补贴</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30307</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医疗费补助</w:t>
            </w:r>
          </w:p>
        </w:tc>
        <w:tc>
          <w:tcPr>
            <w:tcW w:w="14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695"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30227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委托业务费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31205</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 xml:space="preserve">  利息补贴</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30308</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助学金</w:t>
            </w:r>
          </w:p>
        </w:tc>
        <w:tc>
          <w:tcPr>
            <w:tcW w:w="14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695"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30228</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工会经费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31299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 xml:space="preserve">  其他对企业补助</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30309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奖励金</w:t>
            </w:r>
          </w:p>
        </w:tc>
        <w:tc>
          <w:tcPr>
            <w:tcW w:w="14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695"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30229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福利费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399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其他支出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30310</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个人农业生产补贴</w:t>
            </w:r>
          </w:p>
        </w:tc>
        <w:tc>
          <w:tcPr>
            <w:tcW w:w="14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695"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30231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 xml:space="preserve">  公务用车运行维护费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宋体" w:hAnsi="宋体" w:eastAsia="宋体" w:cs="Arial"/>
                <w:color w:val="000000"/>
                <w:sz w:val="22"/>
                <w:szCs w:val="22"/>
              </w:rPr>
            </w:pPr>
          </w:p>
          <w:p>
            <w:pPr>
              <w:rPr>
                <w:rFonts w:ascii="Arial" w:hAnsi="Arial" w:eastAsia="宋体"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39906</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 xml:space="preserve">  赠与</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30399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 xml:space="preserve">  其他对个人和家庭的补助</w:t>
            </w:r>
          </w:p>
        </w:tc>
        <w:tc>
          <w:tcPr>
            <w:tcW w:w="14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宋体" w:hAnsi="宋体" w:eastAsia="宋体" w:cs="Arial"/>
                <w:color w:val="000000"/>
                <w:sz w:val="22"/>
                <w:szCs w:val="22"/>
              </w:rPr>
            </w:pPr>
          </w:p>
          <w:p>
            <w:pPr>
              <w:rPr>
                <w:rFonts w:ascii="Arial" w:hAnsi="Arial" w:eastAsia="宋体" w:cs="Arial"/>
                <w:color w:val="000000"/>
                <w:sz w:val="15"/>
                <w:szCs w:val="15"/>
              </w:rPr>
            </w:pPr>
          </w:p>
        </w:tc>
        <w:tc>
          <w:tcPr>
            <w:tcW w:w="695"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30239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 xml:space="preserve">  其他交通费用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r>
              <w:rPr>
                <w:rFonts w:cs="Arial"/>
                <w:color w:val="000000"/>
                <w:sz w:val="22"/>
                <w:szCs w:val="22"/>
              </w:rPr>
              <w:t>22735</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39907</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 xml:space="preserve">  国家赔偿费用支出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Layout w:type="fixed"/>
          <w:tblCellMar>
            <w:top w:w="0" w:type="dxa"/>
            <w:left w:w="0" w:type="dxa"/>
            <w:bottom w:w="0" w:type="dxa"/>
            <w:right w:w="0" w:type="dxa"/>
          </w:tblCellMar>
        </w:tblPrEx>
        <w:trPr>
          <w:cantSplit/>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14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695"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30240</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 xml:space="preserve">  税金及附加费用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jc w:val="left"/>
              <w:rPr>
                <w:rFonts w:ascii="Arial" w:hAnsi="Arial" w:eastAsia="宋体"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sz w:val="15"/>
                <w:szCs w:val="15"/>
              </w:rPr>
              <w:t>39908</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spacing w:line="240" w:lineRule="exact"/>
              <w:textAlignment w:val="center"/>
              <w:rPr>
                <w:rFonts w:ascii="宋体" w:hAnsi="宋体" w:eastAsia="宋体" w:cs="宋体"/>
                <w:color w:val="000000"/>
                <w:sz w:val="15"/>
                <w:szCs w:val="15"/>
              </w:rPr>
            </w:pPr>
            <w:r>
              <w:rPr>
                <w:rFonts w:hint="eastAsia" w:ascii="宋体" w:hAnsi="宋体" w:eastAsia="宋体" w:cs="宋体"/>
                <w:color w:val="000000"/>
                <w:sz w:val="15"/>
                <w:szCs w:val="15"/>
              </w:rPr>
              <w:t xml:space="preserve">  对民间非营利组织和群众性自治组织补贴</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14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695"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30299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 xml:space="preserve">  其他商品服务支出</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宋体" w:hAnsi="宋体" w:eastAsia="宋体" w:cs="Arial"/>
                <w:color w:val="000000"/>
                <w:sz w:val="22"/>
                <w:szCs w:val="22"/>
              </w:rPr>
            </w:pPr>
          </w:p>
          <w:p>
            <w:pPr>
              <w:rPr>
                <w:rFonts w:ascii="Arial" w:hAnsi="Arial" w:eastAsia="宋体"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39999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 xml:space="preserve">  其他支出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14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695"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债务利息及费用支出</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14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695"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30701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国内债务付息</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14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695"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30702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 xml:space="preserve">  国外债务付息</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14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695"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30703</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 xml:space="preserve">  国内债务发行费用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Layout w:type="fixed"/>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14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695"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30704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r>
              <w:rPr>
                <w:rFonts w:hint="eastAsia" w:ascii="宋体" w:hAnsi="宋体" w:eastAsia="宋体" w:cs="宋体"/>
                <w:color w:val="000000"/>
                <w:sz w:val="15"/>
                <w:szCs w:val="15"/>
              </w:rPr>
              <w:t xml:space="preserve">  国外债务发行费用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5"/>
                <w:szCs w:val="15"/>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5"/>
                <w:szCs w:val="15"/>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5"/>
                <w:szCs w:val="15"/>
              </w:rPr>
            </w:pPr>
          </w:p>
        </w:tc>
      </w:tr>
      <w:tr>
        <w:tblPrEx>
          <w:tblLayout w:type="fixed"/>
          <w:tblCellMar>
            <w:top w:w="0" w:type="dxa"/>
            <w:left w:w="0" w:type="dxa"/>
            <w:bottom w:w="0" w:type="dxa"/>
            <w:right w:w="0" w:type="dxa"/>
          </w:tblCellMar>
        </w:tblPrEx>
        <w:trPr>
          <w:trHeight w:val="241" w:hRule="exact"/>
        </w:trPr>
        <w:tc>
          <w:tcPr>
            <w:tcW w:w="3388"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jc w:val="center"/>
              <w:rPr>
                <w:rFonts w:ascii="宋体" w:hAnsi="宋体" w:eastAsia="宋体" w:cs="宋体"/>
                <w:color w:val="000000"/>
                <w:sz w:val="15"/>
                <w:szCs w:val="15"/>
              </w:rPr>
            </w:pPr>
            <w:r>
              <w:rPr>
                <w:rFonts w:hint="eastAsia" w:ascii="宋体" w:hAnsi="宋体" w:eastAsia="宋体" w:cs="宋体"/>
                <w:color w:val="000000"/>
                <w:kern w:val="0"/>
                <w:sz w:val="15"/>
                <w:szCs w:val="15"/>
              </w:rPr>
              <w:t>人员经费合计</w:t>
            </w:r>
          </w:p>
        </w:tc>
        <w:tc>
          <w:tcPr>
            <w:tcW w:w="14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宋体" w:hAnsi="宋体" w:eastAsia="宋体" w:cs="Arial"/>
                <w:color w:val="000000"/>
                <w:sz w:val="22"/>
                <w:szCs w:val="22"/>
              </w:rPr>
            </w:pPr>
            <w:r>
              <w:rPr>
                <w:rFonts w:cs="Arial"/>
                <w:color w:val="000000"/>
                <w:sz w:val="22"/>
                <w:szCs w:val="22"/>
              </w:rPr>
              <w:t>434178.83</w:t>
            </w:r>
          </w:p>
          <w:p>
            <w:pPr>
              <w:widowControl/>
              <w:textAlignment w:val="center"/>
              <w:rPr>
                <w:rFonts w:ascii="Arial" w:hAnsi="Arial" w:eastAsia="宋体" w:cs="Arial"/>
                <w:color w:val="000000"/>
                <w:sz w:val="15"/>
                <w:szCs w:val="15"/>
              </w:rPr>
            </w:pPr>
          </w:p>
        </w:tc>
        <w:tc>
          <w:tcPr>
            <w:tcW w:w="8002" w:type="dxa"/>
            <w:gridSpan w:val="7"/>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eastAsia="宋体" w:cs="宋体"/>
                <w:color w:val="000000"/>
                <w:sz w:val="15"/>
                <w:szCs w:val="15"/>
              </w:rPr>
            </w:pPr>
            <w:r>
              <w:rPr>
                <w:rFonts w:hint="eastAsia" w:ascii="宋体" w:hAnsi="宋体" w:eastAsia="宋体" w:cs="宋体"/>
                <w:color w:val="000000"/>
                <w:kern w:val="0"/>
                <w:sz w:val="15"/>
                <w:szCs w:val="15"/>
              </w:rPr>
              <w:t>公用经费合计</w:t>
            </w:r>
          </w:p>
        </w:tc>
        <w:tc>
          <w:tcPr>
            <w:tcW w:w="104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宋体" w:hAnsi="宋体" w:eastAsia="宋体" w:cs="Arial"/>
                <w:color w:val="000000"/>
                <w:sz w:val="22"/>
                <w:szCs w:val="22"/>
              </w:rPr>
            </w:pPr>
            <w:r>
              <w:rPr>
                <w:rFonts w:hint="eastAsia" w:cs="Arial"/>
                <w:color w:val="000000"/>
                <w:sz w:val="22"/>
                <w:szCs w:val="22"/>
              </w:rPr>
              <w:t>218351.00</w:t>
            </w:r>
          </w:p>
          <w:p>
            <w:pPr>
              <w:rPr>
                <w:rFonts w:ascii="Arial" w:hAnsi="Arial" w:eastAsia="宋体" w:cs="Arial"/>
                <w:color w:val="000000"/>
                <w:sz w:val="15"/>
                <w:szCs w:val="15"/>
              </w:rPr>
            </w:pPr>
          </w:p>
        </w:tc>
      </w:tr>
      <w:tr>
        <w:tblPrEx>
          <w:tblLayout w:type="fixed"/>
          <w:tblCellMar>
            <w:top w:w="0" w:type="dxa"/>
            <w:left w:w="0" w:type="dxa"/>
            <w:bottom w:w="0" w:type="dxa"/>
            <w:right w:w="0" w:type="dxa"/>
          </w:tblCellMar>
        </w:tblPrEx>
        <w:trPr>
          <w:trHeight w:val="281" w:hRule="exact"/>
        </w:trPr>
        <w:tc>
          <w:tcPr>
            <w:tcW w:w="3388"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合       计</w:t>
            </w:r>
          </w:p>
        </w:tc>
        <w:tc>
          <w:tcPr>
            <w:tcW w:w="10492" w:type="dxa"/>
            <w:gridSpan w:val="9"/>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cs="Arial"/>
                <w:sz w:val="15"/>
                <w:szCs w:val="15"/>
              </w:rPr>
            </w:pPr>
            <w:r>
              <w:rPr>
                <w:rFonts w:cs="Arial"/>
                <w:color w:val="000000"/>
                <w:sz w:val="22"/>
                <w:szCs w:val="22"/>
              </w:rPr>
              <w:t>652529.83</w:t>
            </w:r>
          </w:p>
        </w:tc>
      </w:tr>
      <w:tr>
        <w:tblPrEx>
          <w:tblLayout w:type="fixed"/>
          <w:tblCellMar>
            <w:top w:w="0" w:type="dxa"/>
            <w:left w:w="0" w:type="dxa"/>
            <w:bottom w:w="0" w:type="dxa"/>
            <w:right w:w="0" w:type="dxa"/>
          </w:tblCellMar>
        </w:tblPrEx>
        <w:trPr>
          <w:trHeight w:val="451" w:hRule="exact"/>
        </w:trPr>
        <w:tc>
          <w:tcPr>
            <w:tcW w:w="13880" w:type="dxa"/>
            <w:gridSpan w:val="11"/>
            <w:tcBorders>
              <w:top w:val="single" w:color="auto" w:sz="4" w:space="0"/>
              <w:left w:val="nil"/>
              <w:bottom w:val="nil"/>
              <w:right w:val="nil"/>
            </w:tcBorders>
            <w:shd w:val="clear" w:color="auto" w:fill="auto"/>
            <w:tcMar>
              <w:top w:w="12" w:type="dxa"/>
              <w:left w:w="12" w:type="dxa"/>
              <w:right w:w="12" w:type="dxa"/>
            </w:tcMar>
          </w:tcPr>
          <w:p>
            <w:pPr>
              <w:spacing w:line="400" w:lineRule="exact"/>
            </w:pPr>
            <w:r>
              <w:rPr>
                <w:rFonts w:hint="eastAsia" w:ascii="宋体" w:hAnsi="宋体" w:cs="Arial"/>
                <w:color w:val="000000"/>
                <w:kern w:val="0"/>
                <w:sz w:val="22"/>
                <w:szCs w:val="22"/>
              </w:rPr>
              <w:t>注：本表反映部门本年度一般公共预算财政拨款基本支出明细情况，数据取自财决08-1表</w:t>
            </w:r>
          </w:p>
          <w:p>
            <w:pPr>
              <w:rPr>
                <w:rFonts w:ascii="Arial" w:hAnsi="Arial" w:cs="Arial"/>
                <w:sz w:val="15"/>
                <w:szCs w:val="15"/>
              </w:rPr>
            </w:pPr>
          </w:p>
        </w:tc>
      </w:tr>
    </w:tbl>
    <w:p/>
    <w:p/>
    <w:p/>
    <w:p/>
    <w:p/>
    <w:p/>
    <w:p/>
    <w:p/>
    <w:p>
      <w:pPr>
        <w:tabs>
          <w:tab w:val="left" w:pos="1237"/>
        </w:tabs>
        <w:jc w:val="left"/>
      </w:pPr>
      <w:r>
        <w:rPr>
          <w:rFonts w:hint="eastAsia"/>
        </w:rPr>
        <w:tab/>
      </w:r>
      <w:r>
        <w:rPr>
          <w:rFonts w:hint="eastAsia"/>
        </w:rPr>
        <w:t>注：本表反映部门本年度一般公共预算财政拨款基本支出情况，按经济分类填列到款级科目，数据取自财决08-1表</w:t>
      </w:r>
    </w:p>
    <w:p>
      <w:pPr>
        <w:tabs>
          <w:tab w:val="left" w:pos="1237"/>
        </w:tabs>
        <w:jc w:val="left"/>
      </w:pPr>
    </w:p>
    <w:tbl>
      <w:tblPr>
        <w:tblStyle w:val="8"/>
        <w:tblW w:w="15199" w:type="dxa"/>
        <w:jc w:val="center"/>
        <w:tblInd w:w="0" w:type="dxa"/>
        <w:tblLayout w:type="fixed"/>
        <w:tblCellMar>
          <w:top w:w="0" w:type="dxa"/>
          <w:left w:w="108" w:type="dxa"/>
          <w:bottom w:w="0" w:type="dxa"/>
          <w:right w:w="108" w:type="dxa"/>
        </w:tblCellMar>
      </w:tblPr>
      <w:tblGrid>
        <w:gridCol w:w="799"/>
        <w:gridCol w:w="334"/>
        <w:gridCol w:w="818"/>
        <w:gridCol w:w="425"/>
        <w:gridCol w:w="247"/>
        <w:gridCol w:w="440"/>
        <w:gridCol w:w="1384"/>
        <w:gridCol w:w="234"/>
        <w:gridCol w:w="1637"/>
        <w:gridCol w:w="1381"/>
        <w:gridCol w:w="574"/>
        <w:gridCol w:w="146"/>
        <w:gridCol w:w="903"/>
        <w:gridCol w:w="201"/>
        <w:gridCol w:w="641"/>
        <w:gridCol w:w="115"/>
        <w:gridCol w:w="1503"/>
        <w:gridCol w:w="273"/>
        <w:gridCol w:w="1345"/>
        <w:gridCol w:w="479"/>
        <w:gridCol w:w="1320"/>
      </w:tblGrid>
      <w:tr>
        <w:tblPrEx>
          <w:tblLayout w:type="fixed"/>
          <w:tblCellMar>
            <w:top w:w="0" w:type="dxa"/>
            <w:left w:w="108" w:type="dxa"/>
            <w:bottom w:w="0" w:type="dxa"/>
            <w:right w:w="108" w:type="dxa"/>
          </w:tblCellMar>
        </w:tblPrEx>
        <w:trPr>
          <w:trHeight w:val="1215" w:hRule="atLeast"/>
          <w:jc w:val="center"/>
        </w:trPr>
        <w:tc>
          <w:tcPr>
            <w:tcW w:w="15199" w:type="dxa"/>
            <w:gridSpan w:val="21"/>
            <w:tcBorders>
              <w:top w:val="nil"/>
              <w:left w:val="nil"/>
              <w:bottom w:val="nil"/>
              <w:right w:val="nil"/>
            </w:tcBorders>
            <w:shd w:val="clear" w:color="auto" w:fill="auto"/>
            <w:vAlign w:val="bottom"/>
          </w:tcPr>
          <w:p>
            <w:pPr>
              <w:widowControl/>
              <w:jc w:val="center"/>
              <w:rPr>
                <w:rFonts w:ascii="宋体" w:hAnsi="宋体" w:cs="Arial"/>
                <w:b/>
                <w:bCs/>
                <w:color w:val="000000"/>
                <w:kern w:val="0"/>
                <w:sz w:val="36"/>
                <w:szCs w:val="36"/>
              </w:rPr>
            </w:pPr>
          </w:p>
          <w:p>
            <w:pPr>
              <w:widowControl/>
              <w:jc w:val="center"/>
              <w:rPr>
                <w:rFonts w:ascii="宋体" w:hAnsi="宋体" w:cs="Arial"/>
                <w:b/>
                <w:bCs/>
                <w:color w:val="000000"/>
                <w:kern w:val="0"/>
                <w:sz w:val="36"/>
                <w:szCs w:val="36"/>
              </w:rPr>
            </w:pPr>
          </w:p>
          <w:p>
            <w:pPr>
              <w:widowControl/>
              <w:jc w:val="center"/>
              <w:rPr>
                <w:rFonts w:ascii="宋体" w:hAnsi="宋体" w:cs="Arial"/>
                <w:b/>
                <w:bCs/>
                <w:color w:val="000000"/>
                <w:kern w:val="0"/>
                <w:sz w:val="36"/>
                <w:szCs w:val="36"/>
              </w:rPr>
            </w:pPr>
          </w:p>
          <w:p>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一般公共预算财政拨款“三公”经费支出决算表</w:t>
            </w:r>
          </w:p>
        </w:tc>
      </w:tr>
      <w:tr>
        <w:tblPrEx>
          <w:tblLayout w:type="fixed"/>
          <w:tblCellMar>
            <w:top w:w="0" w:type="dxa"/>
            <w:left w:w="108" w:type="dxa"/>
            <w:bottom w:w="0" w:type="dxa"/>
            <w:right w:w="108" w:type="dxa"/>
          </w:tblCellMar>
        </w:tblPrEx>
        <w:trPr>
          <w:trHeight w:val="300" w:hRule="atLeast"/>
          <w:jc w:val="center"/>
        </w:trPr>
        <w:tc>
          <w:tcPr>
            <w:tcW w:w="1133"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243"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687"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3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38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574"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049"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842"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99" w:type="dxa"/>
            <w:gridSpan w:val="2"/>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公开07表</w:t>
            </w:r>
          </w:p>
        </w:tc>
      </w:tr>
      <w:tr>
        <w:tblPrEx>
          <w:tblLayout w:type="fixed"/>
          <w:tblCellMar>
            <w:top w:w="0" w:type="dxa"/>
            <w:left w:w="108" w:type="dxa"/>
            <w:bottom w:w="0" w:type="dxa"/>
            <w:right w:w="108" w:type="dxa"/>
          </w:tblCellMar>
        </w:tblPrEx>
        <w:trPr>
          <w:trHeight w:val="300" w:hRule="atLeast"/>
          <w:jc w:val="center"/>
        </w:trPr>
        <w:tc>
          <w:tcPr>
            <w:tcW w:w="8273" w:type="dxa"/>
            <w:gridSpan w:val="11"/>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r>
              <w:rPr>
                <w:rFonts w:hint="eastAsia" w:ascii="宋体" w:hAnsi="宋体" w:cs="Arial"/>
                <w:color w:val="000000"/>
                <w:kern w:val="0"/>
                <w:sz w:val="24"/>
              </w:rPr>
              <w:t>公开部门：宁夏回族自治区中共隆德县委员会网络安全和信息化委员会办公室</w:t>
            </w:r>
          </w:p>
        </w:tc>
        <w:tc>
          <w:tcPr>
            <w:tcW w:w="1049"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842"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99" w:type="dxa"/>
            <w:gridSpan w:val="2"/>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Layout w:type="fixed"/>
          <w:tblCellMar>
            <w:top w:w="0" w:type="dxa"/>
            <w:left w:w="108" w:type="dxa"/>
            <w:bottom w:w="0" w:type="dxa"/>
            <w:right w:w="108" w:type="dxa"/>
          </w:tblCellMar>
        </w:tblPrEx>
        <w:trPr>
          <w:trHeight w:val="510" w:hRule="atLeast"/>
          <w:jc w:val="center"/>
        </w:trPr>
        <w:tc>
          <w:tcPr>
            <w:tcW w:w="7699"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2019年度预算数</w:t>
            </w:r>
          </w:p>
        </w:tc>
        <w:tc>
          <w:tcPr>
            <w:tcW w:w="7500" w:type="dxa"/>
            <w:gridSpan w:val="11"/>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2019年度决算数</w:t>
            </w:r>
          </w:p>
        </w:tc>
      </w:tr>
      <w:tr>
        <w:tblPrEx>
          <w:tblLayout w:type="fixed"/>
          <w:tblCellMar>
            <w:top w:w="0" w:type="dxa"/>
            <w:left w:w="108" w:type="dxa"/>
            <w:bottom w:w="0" w:type="dxa"/>
            <w:right w:w="108" w:type="dxa"/>
          </w:tblCellMar>
        </w:tblPrEx>
        <w:trPr>
          <w:trHeight w:val="570" w:hRule="atLeast"/>
          <w:jc w:val="center"/>
        </w:trPr>
        <w:tc>
          <w:tcPr>
            <w:tcW w:w="79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152"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因公出国（境）费</w:t>
            </w:r>
          </w:p>
        </w:tc>
        <w:tc>
          <w:tcPr>
            <w:tcW w:w="4367"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公务用车购置及运行费</w:t>
            </w:r>
          </w:p>
        </w:tc>
        <w:tc>
          <w:tcPr>
            <w:tcW w:w="138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公务接待费</w:t>
            </w:r>
          </w:p>
        </w:tc>
        <w:tc>
          <w:tcPr>
            <w:tcW w:w="720"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104"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因公出国（境）费</w:t>
            </w:r>
          </w:p>
        </w:tc>
        <w:tc>
          <w:tcPr>
            <w:tcW w:w="4356"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公务用车购置及运行费</w:t>
            </w:r>
          </w:p>
        </w:tc>
        <w:tc>
          <w:tcPr>
            <w:tcW w:w="13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公务接待费</w:t>
            </w:r>
          </w:p>
        </w:tc>
      </w:tr>
      <w:tr>
        <w:tblPrEx>
          <w:tblLayout w:type="fixed"/>
          <w:tblCellMar>
            <w:top w:w="0" w:type="dxa"/>
            <w:left w:w="108" w:type="dxa"/>
            <w:bottom w:w="0" w:type="dxa"/>
            <w:right w:w="108" w:type="dxa"/>
          </w:tblCellMar>
        </w:tblPrEx>
        <w:trPr>
          <w:trHeight w:val="555" w:hRule="atLeast"/>
          <w:jc w:val="center"/>
        </w:trPr>
        <w:tc>
          <w:tcPr>
            <w:tcW w:w="79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152"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67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小计</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公务用车购置费</w:t>
            </w:r>
          </w:p>
        </w:tc>
        <w:tc>
          <w:tcPr>
            <w:tcW w:w="187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公务用车运行费</w:t>
            </w:r>
          </w:p>
        </w:tc>
        <w:tc>
          <w:tcPr>
            <w:tcW w:w="138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720"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10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75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小计</w:t>
            </w:r>
          </w:p>
        </w:tc>
        <w:tc>
          <w:tcPr>
            <w:tcW w:w="177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公务用车购置费</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公务用车运行费</w:t>
            </w:r>
          </w:p>
        </w:tc>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61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15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67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87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3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10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75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7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tblPrEx>
          <w:tblLayout w:type="fixed"/>
          <w:tblCellMar>
            <w:top w:w="0" w:type="dxa"/>
            <w:left w:w="108" w:type="dxa"/>
            <w:bottom w:w="0" w:type="dxa"/>
            <w:right w:w="108" w:type="dxa"/>
          </w:tblCellMar>
        </w:tblPrEx>
        <w:trPr>
          <w:trHeight w:val="97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p>
            <w:pPr>
              <w:widowControl/>
              <w:jc w:val="left"/>
              <w:rPr>
                <w:rFonts w:ascii="宋体" w:hAnsi="宋体" w:cs="Arial"/>
                <w:color w:val="000000"/>
                <w:kern w:val="0"/>
                <w:sz w:val="22"/>
                <w:szCs w:val="22"/>
              </w:rPr>
            </w:pPr>
          </w:p>
        </w:tc>
        <w:tc>
          <w:tcPr>
            <w:tcW w:w="115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7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7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p>
            <w:pPr>
              <w:jc w:val="left"/>
              <w:rPr>
                <w:rFonts w:ascii="宋体" w:hAnsi="宋体" w:eastAsia="宋体" w:cs="Arial"/>
                <w:color w:val="000000"/>
                <w:sz w:val="22"/>
                <w:szCs w:val="22"/>
              </w:rPr>
            </w:pPr>
          </w:p>
          <w:p>
            <w:pPr>
              <w:widowControl/>
              <w:jc w:val="left"/>
              <w:rPr>
                <w:rFonts w:ascii="宋体" w:hAnsi="宋体" w:cs="Arial"/>
                <w:color w:val="000000"/>
                <w:kern w:val="0"/>
                <w:sz w:val="22"/>
                <w:szCs w:val="22"/>
              </w:rPr>
            </w:pPr>
          </w:p>
        </w:tc>
        <w:tc>
          <w:tcPr>
            <w:tcW w:w="138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p>
            <w:pPr>
              <w:widowControl/>
              <w:jc w:val="left"/>
              <w:rPr>
                <w:rFonts w:ascii="宋体" w:hAnsi="宋体" w:cs="Arial"/>
                <w:color w:val="000000"/>
                <w:kern w:val="0"/>
                <w:sz w:val="22"/>
                <w:szCs w:val="22"/>
              </w:rPr>
            </w:pP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p>
            <w:pPr>
              <w:widowControl/>
              <w:jc w:val="left"/>
              <w:rPr>
                <w:rFonts w:ascii="宋体" w:hAnsi="宋体" w:cs="Arial"/>
                <w:color w:val="000000"/>
                <w:kern w:val="0"/>
                <w:sz w:val="22"/>
                <w:szCs w:val="22"/>
              </w:rPr>
            </w:pPr>
          </w:p>
        </w:tc>
        <w:tc>
          <w:tcPr>
            <w:tcW w:w="1104" w:type="dxa"/>
            <w:gridSpan w:val="2"/>
            <w:tcBorders>
              <w:top w:val="nil"/>
              <w:left w:val="nil"/>
              <w:bottom w:val="single" w:color="auto" w:sz="4" w:space="0"/>
              <w:right w:val="single" w:color="auto" w:sz="4" w:space="0"/>
            </w:tcBorders>
            <w:shd w:val="clear" w:color="auto" w:fill="auto"/>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756" w:type="dxa"/>
            <w:gridSpan w:val="2"/>
            <w:tcBorders>
              <w:top w:val="nil"/>
              <w:left w:val="nil"/>
              <w:bottom w:val="single" w:color="auto" w:sz="4" w:space="0"/>
              <w:right w:val="single" w:color="auto" w:sz="4" w:space="0"/>
            </w:tcBorders>
            <w:shd w:val="clear" w:color="auto" w:fill="auto"/>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1776" w:type="dxa"/>
            <w:gridSpan w:val="2"/>
            <w:tcBorders>
              <w:top w:val="nil"/>
              <w:left w:val="nil"/>
              <w:bottom w:val="single" w:color="auto" w:sz="4" w:space="0"/>
              <w:right w:val="single" w:color="auto" w:sz="4" w:space="0"/>
            </w:tcBorders>
            <w:shd w:val="clear" w:color="auto" w:fill="auto"/>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1824" w:type="dxa"/>
            <w:gridSpan w:val="2"/>
            <w:tcBorders>
              <w:top w:val="nil"/>
              <w:left w:val="nil"/>
              <w:bottom w:val="single" w:color="auto" w:sz="4" w:space="0"/>
              <w:right w:val="single" w:color="auto" w:sz="4" w:space="0"/>
            </w:tcBorders>
            <w:shd w:val="clear" w:color="auto" w:fill="auto"/>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p>
            <w:pPr>
              <w:jc w:val="left"/>
              <w:rPr>
                <w:rFonts w:ascii="宋体" w:hAnsi="宋体" w:eastAsia="宋体" w:cs="Arial"/>
                <w:color w:val="000000"/>
                <w:sz w:val="22"/>
                <w:szCs w:val="22"/>
              </w:rPr>
            </w:pPr>
          </w:p>
          <w:p>
            <w:pPr>
              <w:widowControl/>
              <w:jc w:val="left"/>
              <w:rPr>
                <w:rFonts w:ascii="Arial" w:hAnsi="Arial" w:cs="Arial"/>
                <w:color w:val="000000"/>
                <w:kern w:val="0"/>
                <w:sz w:val="20"/>
                <w:szCs w:val="20"/>
              </w:rPr>
            </w:pPr>
          </w:p>
        </w:tc>
        <w:tc>
          <w:tcPr>
            <w:tcW w:w="1320" w:type="dxa"/>
            <w:tcBorders>
              <w:top w:val="nil"/>
              <w:left w:val="nil"/>
              <w:bottom w:val="single" w:color="auto" w:sz="4" w:space="0"/>
              <w:right w:val="single" w:color="auto" w:sz="4" w:space="0"/>
            </w:tcBorders>
            <w:shd w:val="clear" w:color="auto" w:fill="auto"/>
            <w:vAlign w:val="bottom"/>
          </w:tcPr>
          <w:p>
            <w:pPr>
              <w:widowControl/>
              <w:jc w:val="left"/>
              <w:rPr>
                <w:rFonts w:ascii="Arial" w:hAnsi="Arial" w:cs="Arial"/>
                <w:color w:val="000000"/>
                <w:kern w:val="0"/>
                <w:sz w:val="20"/>
                <w:szCs w:val="20"/>
              </w:rPr>
            </w:pPr>
          </w:p>
        </w:tc>
      </w:tr>
      <w:tr>
        <w:tblPrEx>
          <w:tblLayout w:type="fixed"/>
          <w:tblCellMar>
            <w:top w:w="0" w:type="dxa"/>
            <w:left w:w="108" w:type="dxa"/>
            <w:bottom w:w="0" w:type="dxa"/>
            <w:right w:w="108" w:type="dxa"/>
          </w:tblCellMar>
        </w:tblPrEx>
        <w:trPr>
          <w:trHeight w:val="308" w:hRule="atLeast"/>
          <w:jc w:val="center"/>
        </w:trPr>
        <w:tc>
          <w:tcPr>
            <w:tcW w:w="15199" w:type="dxa"/>
            <w:gridSpan w:val="21"/>
            <w:tcBorders>
              <w:top w:val="single" w:color="auto" w:sz="4"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注：2019年度预算数为“三公”经费全年预算数，反映按规定程序调整后的预算数；决算数是包括当年一般公共预算财政拨款和以前年度结转结余资金安排的实际支出，决算数据取自F03表。</w:t>
            </w:r>
          </w:p>
        </w:tc>
      </w:tr>
    </w:tbl>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tbl>
      <w:tblPr>
        <w:tblStyle w:val="8"/>
        <w:tblW w:w="12800" w:type="dxa"/>
        <w:jc w:val="center"/>
        <w:tblInd w:w="0" w:type="dxa"/>
        <w:tblLayout w:type="fixed"/>
        <w:tblCellMar>
          <w:top w:w="0" w:type="dxa"/>
          <w:left w:w="108" w:type="dxa"/>
          <w:bottom w:w="0" w:type="dxa"/>
          <w:right w:w="108" w:type="dxa"/>
        </w:tblCellMar>
      </w:tblPr>
      <w:tblGrid>
        <w:gridCol w:w="420"/>
        <w:gridCol w:w="420"/>
        <w:gridCol w:w="515"/>
        <w:gridCol w:w="1536"/>
        <w:gridCol w:w="1521"/>
        <w:gridCol w:w="1521"/>
        <w:gridCol w:w="1521"/>
        <w:gridCol w:w="1521"/>
        <w:gridCol w:w="1521"/>
        <w:gridCol w:w="2304"/>
      </w:tblGrid>
      <w:tr>
        <w:tblPrEx>
          <w:tblLayout w:type="fixed"/>
          <w:tblCellMar>
            <w:top w:w="0" w:type="dxa"/>
            <w:left w:w="108" w:type="dxa"/>
            <w:bottom w:w="0" w:type="dxa"/>
            <w:right w:w="108" w:type="dxa"/>
          </w:tblCellMar>
        </w:tblPrEx>
        <w:trPr>
          <w:trHeight w:val="642" w:hRule="atLeast"/>
          <w:jc w:val="center"/>
        </w:trPr>
        <w:tc>
          <w:tcPr>
            <w:tcW w:w="12800" w:type="dxa"/>
            <w:gridSpan w:val="10"/>
            <w:vMerge w:val="restart"/>
            <w:tcBorders>
              <w:top w:val="nil"/>
              <w:left w:val="nil"/>
              <w:bottom w:val="nil"/>
              <w:right w:val="nil"/>
            </w:tcBorders>
            <w:shd w:val="clear" w:color="auto" w:fill="auto"/>
            <w:vAlign w:val="bottom"/>
          </w:tcPr>
          <w:p>
            <w:pPr>
              <w:widowControl/>
              <w:jc w:val="center"/>
              <w:rPr>
                <w:rFonts w:ascii="宋体" w:hAnsi="宋体" w:cs="Arial"/>
                <w:color w:val="000000"/>
                <w:kern w:val="0"/>
                <w:sz w:val="36"/>
                <w:szCs w:val="36"/>
              </w:rPr>
            </w:pPr>
            <w:r>
              <w:rPr>
                <w:rFonts w:hint="eastAsia" w:ascii="宋体" w:hAnsi="宋体" w:cs="Arial"/>
                <w:b/>
                <w:bCs/>
                <w:color w:val="000000"/>
                <w:kern w:val="0"/>
                <w:sz w:val="36"/>
                <w:szCs w:val="36"/>
              </w:rPr>
              <w:t>政府性基金预算财政拨款收入支出决算表</w:t>
            </w:r>
          </w:p>
        </w:tc>
      </w:tr>
      <w:tr>
        <w:tblPrEx>
          <w:tblLayout w:type="fixed"/>
          <w:tblCellMar>
            <w:top w:w="0" w:type="dxa"/>
            <w:left w:w="108" w:type="dxa"/>
            <w:bottom w:w="0" w:type="dxa"/>
            <w:right w:w="108" w:type="dxa"/>
          </w:tblCellMar>
        </w:tblPrEx>
        <w:trPr>
          <w:trHeight w:val="642" w:hRule="atLeast"/>
          <w:jc w:val="center"/>
        </w:trPr>
        <w:tc>
          <w:tcPr>
            <w:tcW w:w="12800" w:type="dxa"/>
            <w:gridSpan w:val="10"/>
            <w:vMerge w:val="continue"/>
            <w:tcBorders>
              <w:top w:val="nil"/>
              <w:left w:val="nil"/>
              <w:bottom w:val="nil"/>
              <w:right w:val="nil"/>
            </w:tcBorders>
            <w:vAlign w:val="center"/>
          </w:tcPr>
          <w:p>
            <w:pPr>
              <w:widowControl/>
              <w:jc w:val="left"/>
              <w:rPr>
                <w:rFonts w:ascii="宋体" w:hAnsi="宋体" w:cs="Arial"/>
                <w:color w:val="000000"/>
                <w:kern w:val="0"/>
                <w:sz w:val="36"/>
                <w:szCs w:val="36"/>
              </w:rPr>
            </w:pPr>
          </w:p>
        </w:tc>
      </w:tr>
      <w:tr>
        <w:tblPrEx>
          <w:tblLayout w:type="fixed"/>
          <w:tblCellMar>
            <w:top w:w="0" w:type="dxa"/>
            <w:left w:w="108" w:type="dxa"/>
            <w:bottom w:w="0" w:type="dxa"/>
            <w:right w:w="108" w:type="dxa"/>
          </w:tblCellMar>
        </w:tblPrEx>
        <w:trPr>
          <w:trHeight w:val="375" w:hRule="atLeast"/>
          <w:jc w:val="center"/>
        </w:trPr>
        <w:tc>
          <w:tcPr>
            <w:tcW w:w="420"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420"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515"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36"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2304"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 xml:space="preserve">        公开08表</w:t>
            </w:r>
          </w:p>
        </w:tc>
      </w:tr>
      <w:tr>
        <w:tblPrEx>
          <w:tblLayout w:type="fixed"/>
          <w:tblCellMar>
            <w:top w:w="0" w:type="dxa"/>
            <w:left w:w="108" w:type="dxa"/>
            <w:bottom w:w="0" w:type="dxa"/>
            <w:right w:w="108" w:type="dxa"/>
          </w:tblCellMar>
        </w:tblPrEx>
        <w:trPr>
          <w:trHeight w:val="300" w:hRule="atLeast"/>
          <w:jc w:val="center"/>
        </w:trPr>
        <w:tc>
          <w:tcPr>
            <w:tcW w:w="8975" w:type="dxa"/>
            <w:gridSpan w:val="8"/>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r>
              <w:rPr>
                <w:rFonts w:hint="eastAsia" w:ascii="宋体" w:hAnsi="宋体" w:cs="Arial"/>
                <w:color w:val="000000"/>
                <w:kern w:val="0"/>
                <w:sz w:val="24"/>
              </w:rPr>
              <w:t>公开部门：宁夏回族自治区中共隆德县委员会网络安全和信息化委员会办公室</w:t>
            </w: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304"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Layout w:type="fixed"/>
          <w:tblCellMar>
            <w:top w:w="0" w:type="dxa"/>
            <w:left w:w="108" w:type="dxa"/>
            <w:bottom w:w="0" w:type="dxa"/>
            <w:right w:w="108" w:type="dxa"/>
          </w:tblCellMar>
        </w:tblPrEx>
        <w:trPr>
          <w:trHeight w:val="308" w:hRule="atLeast"/>
          <w:jc w:val="center"/>
        </w:trPr>
        <w:tc>
          <w:tcPr>
            <w:tcW w:w="289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15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年初结转和结余</w:t>
            </w:r>
          </w:p>
        </w:tc>
        <w:tc>
          <w:tcPr>
            <w:tcW w:w="1521" w:type="dxa"/>
            <w:vMerge w:val="restart"/>
            <w:tcBorders>
              <w:top w:val="single" w:color="auto" w:sz="4" w:space="0"/>
              <w:left w:val="single" w:color="auto" w:sz="4" w:space="0"/>
              <w:bottom w:val="single" w:color="000000" w:sz="4" w:space="0"/>
              <w:right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本年收入</w:t>
            </w:r>
          </w:p>
        </w:tc>
        <w:tc>
          <w:tcPr>
            <w:tcW w:w="456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w:t>
            </w:r>
          </w:p>
        </w:tc>
        <w:tc>
          <w:tcPr>
            <w:tcW w:w="23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年末结转和结余</w:t>
            </w:r>
          </w:p>
        </w:tc>
      </w:tr>
      <w:tr>
        <w:tblPrEx>
          <w:tblLayout w:type="fixed"/>
          <w:tblCellMar>
            <w:top w:w="0" w:type="dxa"/>
            <w:left w:w="108" w:type="dxa"/>
            <w:bottom w:w="0" w:type="dxa"/>
            <w:right w:w="108" w:type="dxa"/>
          </w:tblCellMar>
        </w:tblPrEx>
        <w:trPr>
          <w:trHeight w:val="321" w:hRule="atLeast"/>
          <w:jc w:val="center"/>
        </w:trPr>
        <w:tc>
          <w:tcPr>
            <w:tcW w:w="1355"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153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5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shd w:val="clear" w:color="auto" w:fill="auto"/>
            <w:vAlign w:val="center"/>
          </w:tcPr>
          <w:p>
            <w:pPr>
              <w:widowControl/>
              <w:jc w:val="left"/>
              <w:rPr>
                <w:rFonts w:ascii="宋体" w:hAnsi="宋体" w:cs="Arial"/>
                <w:color w:val="000000"/>
                <w:kern w:val="0"/>
                <w:sz w:val="22"/>
                <w:szCs w:val="22"/>
              </w:rPr>
            </w:pPr>
          </w:p>
        </w:tc>
        <w:tc>
          <w:tcPr>
            <w:tcW w:w="152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小计</w:t>
            </w:r>
          </w:p>
        </w:tc>
        <w:tc>
          <w:tcPr>
            <w:tcW w:w="152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152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21" w:hRule="atLeast"/>
          <w:jc w:val="center"/>
        </w:trPr>
        <w:tc>
          <w:tcPr>
            <w:tcW w:w="135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21" w:hRule="atLeast"/>
          <w:jc w:val="center"/>
        </w:trPr>
        <w:tc>
          <w:tcPr>
            <w:tcW w:w="135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08" w:hRule="atLeast"/>
          <w:jc w:val="center"/>
        </w:trPr>
        <w:tc>
          <w:tcPr>
            <w:tcW w:w="4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类</w:t>
            </w:r>
          </w:p>
        </w:tc>
        <w:tc>
          <w:tcPr>
            <w:tcW w:w="4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款</w:t>
            </w:r>
          </w:p>
        </w:tc>
        <w:tc>
          <w:tcPr>
            <w:tcW w:w="51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1536" w:type="dxa"/>
            <w:tcBorders>
              <w:top w:val="nil"/>
              <w:left w:val="nil"/>
              <w:bottom w:val="single" w:color="auto" w:sz="4" w:space="0"/>
              <w:right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52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23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r>
      <w:tr>
        <w:tblPrEx>
          <w:tblLayout w:type="fixed"/>
          <w:tblCellMar>
            <w:top w:w="0" w:type="dxa"/>
            <w:left w:w="108" w:type="dxa"/>
            <w:bottom w:w="0" w:type="dxa"/>
            <w:right w:w="108" w:type="dxa"/>
          </w:tblCellMar>
        </w:tblPrEx>
        <w:trPr>
          <w:trHeight w:val="308" w:hRule="atLeast"/>
          <w:jc w:val="center"/>
        </w:trPr>
        <w:tc>
          <w:tcPr>
            <w:tcW w:w="4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p>
        </w:tc>
        <w:tc>
          <w:tcPr>
            <w:tcW w:w="4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p>
        </w:tc>
        <w:tc>
          <w:tcPr>
            <w:tcW w:w="51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536" w:type="dxa"/>
            <w:tcBorders>
              <w:top w:val="nil"/>
              <w:left w:val="nil"/>
              <w:bottom w:val="single" w:color="auto" w:sz="4" w:space="0"/>
              <w:right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52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615" w:hRule="atLeast"/>
          <w:jc w:val="center"/>
        </w:trPr>
        <w:tc>
          <w:tcPr>
            <w:tcW w:w="12800" w:type="dxa"/>
            <w:gridSpan w:val="10"/>
            <w:tcBorders>
              <w:top w:val="single" w:color="auto" w:sz="4" w:space="0"/>
              <w:left w:val="nil"/>
              <w:bottom w:val="nil"/>
              <w:right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注：本表反映部门本年度政府性基金预算财政拨款收入支出及结转结余情况,数据取自财决09表</w:t>
            </w:r>
          </w:p>
        </w:tc>
      </w:tr>
    </w:tbl>
    <w:p>
      <w:pPr>
        <w:spacing w:line="580" w:lineRule="exact"/>
        <w:sectPr>
          <w:pgSz w:w="16838" w:h="11906" w:orient="landscape"/>
          <w:pgMar w:top="720" w:right="720" w:bottom="720" w:left="720" w:header="851" w:footer="992" w:gutter="0"/>
          <w:cols w:space="0" w:num="1"/>
          <w:docGrid w:type="linesAndChars" w:linePitch="321" w:charSpace="0"/>
        </w:sectPr>
      </w:pPr>
    </w:p>
    <w:p>
      <w:pPr>
        <w:spacing w:beforeLines="50" w:line="580" w:lineRule="exact"/>
        <w:ind w:firstLine="176" w:firstLineChars="49"/>
        <w:jc w:val="center"/>
        <w:outlineLvl w:val="1"/>
        <w:rPr>
          <w:rFonts w:ascii="黑体" w:hAnsi="黑体" w:eastAsia="黑体" w:cs="黑体"/>
          <w:kern w:val="0"/>
          <w:sz w:val="36"/>
          <w:szCs w:val="36"/>
        </w:rPr>
      </w:pPr>
      <w:r>
        <w:rPr>
          <w:rFonts w:hint="eastAsia" w:ascii="黑体" w:hAnsi="黑体" w:eastAsia="黑体" w:cs="黑体"/>
          <w:kern w:val="0"/>
          <w:sz w:val="36"/>
          <w:szCs w:val="36"/>
        </w:rPr>
        <w:t>第三部分 2019年度部门决算情况说明</w:t>
      </w:r>
    </w:p>
    <w:p>
      <w:pPr>
        <w:spacing w:line="540" w:lineRule="exact"/>
        <w:outlineLvl w:val="1"/>
        <w:rPr>
          <w:rFonts w:ascii="黑体" w:hAnsi="宋体" w:eastAsia="黑体"/>
          <w:kern w:val="0"/>
          <w:sz w:val="32"/>
          <w:szCs w:val="32"/>
        </w:rPr>
      </w:pPr>
      <w:r>
        <w:rPr>
          <w:rFonts w:hint="eastAsia" w:ascii="黑体" w:hAnsi="宋体" w:eastAsia="黑体"/>
          <w:kern w:val="0"/>
          <w:sz w:val="32"/>
          <w:szCs w:val="32"/>
        </w:rPr>
        <w:t xml:space="preserve">   </w:t>
      </w:r>
      <w:r>
        <w:rPr>
          <w:rFonts w:hint="eastAsia" w:ascii="楷体_GB2312" w:hAnsi="楷体_GB2312" w:eastAsia="楷体_GB2312" w:cs="楷体_GB2312"/>
          <w:b/>
          <w:bCs/>
          <w:kern w:val="0"/>
          <w:sz w:val="32"/>
          <w:szCs w:val="32"/>
        </w:rPr>
        <w:t xml:space="preserve">   一、收入支出决算总体情况说明</w:t>
      </w:r>
    </w:p>
    <w:p>
      <w:pPr>
        <w:ind w:firstLine="640" w:firstLineChars="200"/>
        <w:rPr>
          <w:rFonts w:ascii="仿宋_GB2312" w:eastAsia="仿宋_GB2312"/>
          <w:sz w:val="30"/>
          <w:szCs w:val="30"/>
        </w:rPr>
      </w:pPr>
      <w:r>
        <w:rPr>
          <w:rFonts w:ascii="仿宋_GB2312" w:hAnsi="宋体" w:eastAsia="仿宋_GB2312"/>
          <w:kern w:val="0"/>
          <w:sz w:val="32"/>
          <w:szCs w:val="32"/>
        </w:rPr>
        <w:t>201</w:t>
      </w:r>
      <w:r>
        <w:rPr>
          <w:rFonts w:hint="eastAsia" w:ascii="仿宋_GB2312" w:hAnsi="宋体" w:eastAsia="仿宋_GB2312"/>
          <w:kern w:val="0"/>
          <w:sz w:val="32"/>
          <w:szCs w:val="32"/>
        </w:rPr>
        <w:t>9</w:t>
      </w:r>
      <w:r>
        <w:rPr>
          <w:rFonts w:ascii="仿宋_GB2312" w:hAnsi="宋体" w:eastAsia="仿宋_GB2312"/>
          <w:kern w:val="0"/>
          <w:sz w:val="32"/>
          <w:szCs w:val="32"/>
        </w:rPr>
        <w:t>年度收入总计652529.83元，支出总计652529.83元。</w:t>
      </w:r>
    </w:p>
    <w:p>
      <w:pPr>
        <w:spacing w:line="540" w:lineRule="exact"/>
        <w:outlineLvl w:val="1"/>
        <w:rPr>
          <w:rFonts w:ascii="黑体" w:hAnsi="宋体" w:eastAsia="黑体"/>
          <w:kern w:val="0"/>
          <w:sz w:val="32"/>
          <w:szCs w:val="32"/>
        </w:rPr>
      </w:pPr>
      <w:r>
        <w:rPr>
          <w:rFonts w:hint="eastAsia" w:ascii="黑体" w:hAnsi="宋体" w:eastAsia="黑体"/>
          <w:kern w:val="0"/>
          <w:sz w:val="32"/>
          <w:szCs w:val="32"/>
        </w:rPr>
        <w:t xml:space="preserve">   </w:t>
      </w:r>
      <w:r>
        <w:rPr>
          <w:rFonts w:hint="eastAsia" w:ascii="楷体_GB2312" w:hAnsi="楷体_GB2312" w:eastAsia="楷体_GB2312" w:cs="楷体_GB2312"/>
          <w:b/>
          <w:bCs/>
          <w:kern w:val="0"/>
          <w:sz w:val="32"/>
          <w:szCs w:val="32"/>
        </w:rPr>
        <w:t xml:space="preserve"> 二、收入决算情况说明</w:t>
      </w:r>
    </w:p>
    <w:p>
      <w:pPr>
        <w:pStyle w:val="9"/>
        <w:spacing w:line="540" w:lineRule="exact"/>
        <w:ind w:firstLine="745" w:firstLineChars="233"/>
        <w:rPr>
          <w:rFonts w:ascii="仿宋_GB2312" w:hAnsi="宋体" w:eastAsia="仿宋_GB2312" w:cs="Times New Roman"/>
          <w:color w:val="auto"/>
          <w:sz w:val="32"/>
          <w:szCs w:val="32"/>
        </w:rPr>
      </w:pPr>
      <w:r>
        <w:rPr>
          <w:rFonts w:ascii="仿宋_GB2312" w:hAnsi="宋体" w:eastAsia="仿宋_GB2312"/>
          <w:sz w:val="32"/>
          <w:szCs w:val="32"/>
        </w:rPr>
        <w:t>201</w:t>
      </w:r>
      <w:r>
        <w:rPr>
          <w:rFonts w:hint="eastAsia" w:ascii="仿宋_GB2312" w:hAnsi="宋体" w:eastAsia="仿宋_GB2312"/>
          <w:sz w:val="32"/>
          <w:szCs w:val="32"/>
        </w:rPr>
        <w:t>9</w:t>
      </w:r>
      <w:r>
        <w:rPr>
          <w:rFonts w:ascii="仿宋_GB2312" w:hAnsi="宋体" w:eastAsia="仿宋_GB2312"/>
          <w:sz w:val="32"/>
          <w:szCs w:val="32"/>
        </w:rPr>
        <w:t>年度</w:t>
      </w:r>
      <w:r>
        <w:rPr>
          <w:rFonts w:ascii="仿宋_GB2312" w:hAnsi="宋体" w:eastAsia="仿宋_GB2312" w:cs="Times New Roman"/>
          <w:color w:val="auto"/>
          <w:sz w:val="32"/>
          <w:szCs w:val="32"/>
        </w:rPr>
        <w:t>收入合计</w:t>
      </w:r>
      <w:r>
        <w:rPr>
          <w:rFonts w:ascii="仿宋_GB2312" w:hAnsi="宋体" w:eastAsia="仿宋_GB2312" w:cstheme="minorBidi"/>
          <w:color w:val="auto"/>
          <w:sz w:val="32"/>
          <w:szCs w:val="32"/>
        </w:rPr>
        <w:t>652529.83</w:t>
      </w:r>
      <w:r>
        <w:rPr>
          <w:rFonts w:ascii="仿宋_GB2312" w:hAnsi="宋体" w:eastAsia="仿宋_GB2312" w:cs="Times New Roman"/>
          <w:color w:val="auto"/>
          <w:sz w:val="32"/>
          <w:szCs w:val="32"/>
        </w:rPr>
        <w:t>元，</w:t>
      </w:r>
      <w:r>
        <w:rPr>
          <w:rFonts w:hint="eastAsia" w:ascii="仿宋_GB2312" w:hAnsi="宋体" w:eastAsia="仿宋_GB2312" w:cs="Times New Roman"/>
          <w:color w:val="auto"/>
          <w:sz w:val="32"/>
          <w:szCs w:val="32"/>
        </w:rPr>
        <w:t>其中：财政拨款收入</w:t>
      </w:r>
      <w:r>
        <w:rPr>
          <w:rFonts w:ascii="仿宋_GB2312" w:hAnsi="宋体" w:eastAsia="仿宋_GB2312" w:cstheme="minorBidi"/>
          <w:color w:val="auto"/>
          <w:sz w:val="32"/>
          <w:szCs w:val="32"/>
        </w:rPr>
        <w:t>652529.83</w:t>
      </w:r>
      <w:r>
        <w:rPr>
          <w:rFonts w:hint="eastAsia" w:ascii="仿宋_GB2312" w:hAnsi="宋体" w:eastAsia="仿宋_GB2312" w:cs="Times New Roman"/>
          <w:color w:val="auto"/>
          <w:sz w:val="32"/>
          <w:szCs w:val="32"/>
        </w:rPr>
        <w:t>元，占100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；上级补助收入0元，占0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；事业收入0元，占0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；经营收入0元，占0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；附属单位上缴收入0元，占0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；其他收入0元，占0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9"/>
        <w:spacing w:line="540" w:lineRule="exact"/>
        <w:ind w:firstLine="630" w:firstLineChars="196"/>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三、支出决算情况说明</w:t>
      </w:r>
    </w:p>
    <w:p>
      <w:pPr>
        <w:jc w:val="center"/>
        <w:rPr>
          <w:rFonts w:ascii="仿宋_GB2312" w:hAnsi="宋体" w:eastAsia="仿宋_GB2312"/>
          <w:kern w:val="0"/>
          <w:sz w:val="32"/>
          <w:szCs w:val="32"/>
        </w:rPr>
      </w:pPr>
      <w:r>
        <w:rPr>
          <w:rFonts w:ascii="仿宋_GB2312" w:hAnsi="宋体" w:eastAsia="仿宋_GB2312"/>
          <w:kern w:val="0"/>
          <w:sz w:val="32"/>
          <w:szCs w:val="32"/>
        </w:rPr>
        <w:t>201</w:t>
      </w:r>
      <w:r>
        <w:rPr>
          <w:rFonts w:hint="eastAsia" w:ascii="仿宋_GB2312" w:hAnsi="宋体" w:eastAsia="仿宋_GB2312"/>
          <w:kern w:val="0"/>
          <w:sz w:val="32"/>
          <w:szCs w:val="32"/>
        </w:rPr>
        <w:t>9</w:t>
      </w:r>
      <w:r>
        <w:rPr>
          <w:rFonts w:ascii="仿宋_GB2312" w:hAnsi="宋体" w:eastAsia="仿宋_GB2312"/>
          <w:kern w:val="0"/>
          <w:sz w:val="32"/>
          <w:szCs w:val="32"/>
        </w:rPr>
        <w:t>年度支出合计652529.83元，其中：基本支</w:t>
      </w:r>
      <w:r>
        <w:rPr>
          <w:rFonts w:hint="eastAsia" w:ascii="仿宋_GB2312" w:hAnsi="宋体" w:eastAsia="仿宋_GB2312"/>
          <w:kern w:val="0"/>
          <w:sz w:val="32"/>
          <w:szCs w:val="32"/>
        </w:rPr>
        <w:t>出</w:t>
      </w:r>
    </w:p>
    <w:p>
      <w:pPr>
        <w:jc w:val="left"/>
        <w:rPr>
          <w:rFonts w:ascii="仿宋_GB2312" w:hAnsi="宋体" w:eastAsia="仿宋_GB2312"/>
          <w:kern w:val="0"/>
          <w:sz w:val="32"/>
          <w:szCs w:val="32"/>
        </w:rPr>
      </w:pPr>
      <w:r>
        <w:rPr>
          <w:rFonts w:ascii="仿宋_GB2312" w:hAnsi="宋体" w:eastAsia="仿宋_GB2312"/>
          <w:kern w:val="0"/>
          <w:sz w:val="32"/>
          <w:szCs w:val="32"/>
        </w:rPr>
        <w:t>652529.83元</w:t>
      </w:r>
      <w:r>
        <w:rPr>
          <w:rFonts w:hint="eastAsia" w:ascii="仿宋_GB2312" w:hAnsi="宋体" w:eastAsia="仿宋_GB2312"/>
          <w:kern w:val="0"/>
          <w:sz w:val="32"/>
          <w:szCs w:val="32"/>
        </w:rPr>
        <w:t>，</w:t>
      </w:r>
      <w:r>
        <w:rPr>
          <w:rFonts w:ascii="仿宋_GB2312" w:hAnsi="宋体" w:eastAsia="仿宋_GB2312"/>
          <w:kern w:val="0"/>
          <w:sz w:val="32"/>
          <w:szCs w:val="32"/>
        </w:rPr>
        <w:t>占</w:t>
      </w:r>
      <w:r>
        <w:rPr>
          <w:rFonts w:hint="eastAsia" w:ascii="仿宋_GB2312" w:hAnsi="宋体" w:eastAsia="仿宋_GB2312"/>
          <w:kern w:val="0"/>
          <w:sz w:val="32"/>
          <w:szCs w:val="32"/>
        </w:rPr>
        <w:t>100</w:t>
      </w:r>
      <w:r>
        <w:rPr>
          <w:rFonts w:ascii="仿宋_GB2312" w:hAnsi="宋体" w:eastAsia="仿宋_GB2312"/>
          <w:kern w:val="0"/>
          <w:sz w:val="32"/>
          <w:szCs w:val="32"/>
        </w:rPr>
        <w:t>%；项目支出</w:t>
      </w:r>
      <w:r>
        <w:rPr>
          <w:rFonts w:hint="eastAsia" w:ascii="仿宋_GB2312" w:hAnsi="宋体" w:eastAsia="仿宋_GB2312"/>
          <w:kern w:val="0"/>
          <w:sz w:val="32"/>
          <w:szCs w:val="32"/>
        </w:rPr>
        <w:t>0</w:t>
      </w:r>
      <w:r>
        <w:rPr>
          <w:rFonts w:ascii="仿宋_GB2312" w:hAnsi="宋体" w:eastAsia="仿宋_GB2312"/>
          <w:kern w:val="0"/>
          <w:sz w:val="32"/>
          <w:szCs w:val="32"/>
        </w:rPr>
        <w:t>元，占</w:t>
      </w:r>
      <w:r>
        <w:rPr>
          <w:rFonts w:hint="eastAsia" w:ascii="仿宋_GB2312" w:hAnsi="宋体" w:eastAsia="仿宋_GB2312"/>
          <w:kern w:val="0"/>
          <w:sz w:val="32"/>
          <w:szCs w:val="32"/>
        </w:rPr>
        <w:t>0</w:t>
      </w:r>
      <w:r>
        <w:rPr>
          <w:rFonts w:ascii="仿宋_GB2312" w:hAnsi="宋体" w:eastAsia="仿宋_GB2312"/>
          <w:kern w:val="0"/>
          <w:sz w:val="32"/>
          <w:szCs w:val="32"/>
        </w:rPr>
        <w:t>%；</w:t>
      </w:r>
      <w:r>
        <w:rPr>
          <w:rFonts w:hint="eastAsia" w:ascii="仿宋_GB2312" w:hAnsi="宋体" w:eastAsia="仿宋_GB2312"/>
          <w:kern w:val="0"/>
          <w:sz w:val="32"/>
          <w:szCs w:val="32"/>
        </w:rPr>
        <w:t>上缴上级</w:t>
      </w:r>
      <w:r>
        <w:rPr>
          <w:rFonts w:ascii="仿宋_GB2312" w:hAnsi="宋体" w:eastAsia="仿宋_GB2312"/>
          <w:kern w:val="0"/>
          <w:sz w:val="32"/>
          <w:szCs w:val="32"/>
        </w:rPr>
        <w:t>支出</w:t>
      </w:r>
      <w:r>
        <w:rPr>
          <w:rFonts w:hint="eastAsia" w:ascii="仿宋_GB2312" w:hAnsi="宋体" w:eastAsia="仿宋_GB2312"/>
          <w:kern w:val="0"/>
          <w:sz w:val="32"/>
          <w:szCs w:val="32"/>
        </w:rPr>
        <w:t>0</w:t>
      </w:r>
      <w:r>
        <w:rPr>
          <w:rFonts w:ascii="仿宋_GB2312" w:hAnsi="宋体" w:eastAsia="仿宋_GB2312"/>
          <w:kern w:val="0"/>
          <w:sz w:val="32"/>
          <w:szCs w:val="32"/>
        </w:rPr>
        <w:t>元，占</w:t>
      </w:r>
      <w:r>
        <w:rPr>
          <w:rFonts w:hint="eastAsia" w:ascii="仿宋_GB2312" w:hAnsi="宋体" w:eastAsia="仿宋_GB2312"/>
          <w:kern w:val="0"/>
          <w:sz w:val="32"/>
          <w:szCs w:val="32"/>
        </w:rPr>
        <w:t>0</w:t>
      </w:r>
      <w:r>
        <w:rPr>
          <w:rFonts w:ascii="仿宋_GB2312" w:hAnsi="宋体" w:eastAsia="仿宋_GB2312"/>
          <w:kern w:val="0"/>
          <w:sz w:val="32"/>
          <w:szCs w:val="32"/>
        </w:rPr>
        <w:t>%；经营支出</w:t>
      </w:r>
      <w:r>
        <w:rPr>
          <w:rFonts w:hint="eastAsia" w:ascii="仿宋_GB2312" w:hAnsi="宋体" w:eastAsia="仿宋_GB2312"/>
          <w:kern w:val="0"/>
          <w:sz w:val="32"/>
          <w:szCs w:val="32"/>
        </w:rPr>
        <w:t>0</w:t>
      </w:r>
      <w:r>
        <w:rPr>
          <w:rFonts w:ascii="仿宋_GB2312" w:hAnsi="宋体" w:eastAsia="仿宋_GB2312"/>
          <w:kern w:val="0"/>
          <w:sz w:val="32"/>
          <w:szCs w:val="32"/>
        </w:rPr>
        <w:t>元，占</w:t>
      </w:r>
      <w:r>
        <w:rPr>
          <w:rFonts w:hint="eastAsia" w:ascii="仿宋_GB2312" w:hAnsi="宋体" w:eastAsia="仿宋_GB2312"/>
          <w:kern w:val="0"/>
          <w:sz w:val="32"/>
          <w:szCs w:val="32"/>
        </w:rPr>
        <w:t>0</w:t>
      </w:r>
      <w:r>
        <w:rPr>
          <w:rFonts w:ascii="仿宋_GB2312" w:hAnsi="宋体" w:eastAsia="仿宋_GB2312"/>
          <w:kern w:val="0"/>
          <w:sz w:val="32"/>
          <w:szCs w:val="32"/>
        </w:rPr>
        <w:t>%</w:t>
      </w:r>
      <w:r>
        <w:rPr>
          <w:rFonts w:hint="eastAsia" w:ascii="仿宋_GB2312" w:hAnsi="宋体" w:eastAsia="仿宋_GB2312"/>
          <w:kern w:val="0"/>
          <w:sz w:val="32"/>
          <w:szCs w:val="32"/>
        </w:rPr>
        <w:t>，对附属单位补助</w:t>
      </w:r>
      <w:r>
        <w:rPr>
          <w:rFonts w:ascii="仿宋_GB2312" w:hAnsi="宋体" w:eastAsia="仿宋_GB2312"/>
          <w:kern w:val="0"/>
          <w:sz w:val="32"/>
          <w:szCs w:val="32"/>
        </w:rPr>
        <w:t>支出</w:t>
      </w:r>
      <w:r>
        <w:rPr>
          <w:rFonts w:hint="eastAsia" w:ascii="仿宋_GB2312" w:hAnsi="宋体" w:eastAsia="仿宋_GB2312"/>
          <w:kern w:val="0"/>
          <w:sz w:val="32"/>
          <w:szCs w:val="32"/>
        </w:rPr>
        <w:t>0</w:t>
      </w:r>
      <w:r>
        <w:rPr>
          <w:rFonts w:ascii="仿宋_GB2312" w:hAnsi="宋体" w:eastAsia="仿宋_GB2312"/>
          <w:kern w:val="0"/>
          <w:sz w:val="32"/>
          <w:szCs w:val="32"/>
        </w:rPr>
        <w:t>元，占</w:t>
      </w:r>
      <w:r>
        <w:rPr>
          <w:rFonts w:hint="eastAsia" w:ascii="仿宋_GB2312" w:hAnsi="宋体" w:eastAsia="仿宋_GB2312"/>
          <w:kern w:val="0"/>
          <w:sz w:val="32"/>
          <w:szCs w:val="32"/>
        </w:rPr>
        <w:t>0</w:t>
      </w:r>
      <w:r>
        <w:rPr>
          <w:rFonts w:ascii="仿宋_GB2312" w:hAnsi="宋体" w:eastAsia="仿宋_GB2312"/>
          <w:kern w:val="0"/>
          <w:sz w:val="32"/>
          <w:szCs w:val="32"/>
        </w:rPr>
        <w:t>%。</w:t>
      </w:r>
    </w:p>
    <w:p>
      <w:pPr>
        <w:spacing w:line="540" w:lineRule="exact"/>
        <w:outlineLvl w:val="1"/>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 xml:space="preserve">    四、财政拨款收入支出决算总体情况说明</w:t>
      </w:r>
    </w:p>
    <w:p>
      <w:pPr>
        <w:ind w:firstLine="640" w:firstLineChars="200"/>
        <w:rPr>
          <w:rFonts w:ascii="仿宋_GB2312" w:eastAsia="仿宋_GB2312"/>
          <w:sz w:val="30"/>
          <w:szCs w:val="30"/>
        </w:rPr>
      </w:pPr>
      <w:r>
        <w:rPr>
          <w:rFonts w:hint="eastAsia" w:ascii="仿宋_GB2312" w:hAnsi="宋体" w:eastAsia="仿宋_GB2312"/>
          <w:kern w:val="0"/>
          <w:sz w:val="32"/>
          <w:szCs w:val="32"/>
        </w:rPr>
        <w:t xml:space="preserve"> </w:t>
      </w:r>
      <w:r>
        <w:rPr>
          <w:rFonts w:ascii="仿宋_GB2312" w:hAnsi="宋体" w:eastAsia="仿宋_GB2312"/>
          <w:kern w:val="0"/>
          <w:sz w:val="32"/>
          <w:szCs w:val="32"/>
        </w:rPr>
        <w:t>201</w:t>
      </w:r>
      <w:r>
        <w:rPr>
          <w:rFonts w:hint="eastAsia" w:ascii="仿宋_GB2312" w:hAnsi="宋体" w:eastAsia="仿宋_GB2312"/>
          <w:kern w:val="0"/>
          <w:sz w:val="32"/>
          <w:szCs w:val="32"/>
        </w:rPr>
        <w:t>9年度财政拨款</w:t>
      </w:r>
      <w:r>
        <w:rPr>
          <w:rFonts w:ascii="仿宋_GB2312" w:hAnsi="宋体" w:eastAsia="仿宋_GB2312"/>
          <w:kern w:val="0"/>
          <w:sz w:val="32"/>
          <w:szCs w:val="32"/>
        </w:rPr>
        <w:t>收入总计652529.83元，支出总计652529.83元。</w:t>
      </w:r>
    </w:p>
    <w:p>
      <w:pPr>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五、一般公共预算财政拨款支出决算情况说明</w:t>
      </w:r>
    </w:p>
    <w:p>
      <w:pPr>
        <w:ind w:firstLine="643" w:firstLineChars="200"/>
        <w:rPr>
          <w:rFonts w:ascii="仿宋_GB2312" w:eastAsia="仿宋_GB2312"/>
          <w:sz w:val="30"/>
          <w:szCs w:val="30"/>
        </w:rPr>
      </w:pPr>
      <w:r>
        <w:rPr>
          <w:rFonts w:hint="eastAsia" w:ascii="仿宋_GB2312" w:hAnsi="仿宋_GB2312" w:eastAsia="仿宋_GB2312" w:cs="仿宋_GB2312"/>
          <w:b/>
          <w:kern w:val="0"/>
          <w:sz w:val="32"/>
          <w:szCs w:val="32"/>
        </w:rPr>
        <w:t>（一）</w:t>
      </w:r>
      <w:r>
        <w:rPr>
          <w:rFonts w:hint="eastAsia" w:ascii="仿宋_GB2312" w:hAnsi="仿宋_GB2312" w:eastAsia="仿宋_GB2312" w:cs="仿宋_GB2312"/>
          <w:b/>
          <w:bCs/>
          <w:kern w:val="0"/>
          <w:sz w:val="32"/>
          <w:szCs w:val="32"/>
        </w:rPr>
        <w:t>一般公共预算财政拨款支出决算</w:t>
      </w:r>
      <w:r>
        <w:rPr>
          <w:rFonts w:hint="eastAsia" w:ascii="仿宋_GB2312" w:hAnsi="仿宋_GB2312" w:eastAsia="仿宋_GB2312" w:cs="仿宋_GB2312"/>
          <w:b/>
          <w:kern w:val="0"/>
          <w:sz w:val="32"/>
          <w:szCs w:val="32"/>
        </w:rPr>
        <w:t>总体情况。</w:t>
      </w:r>
      <w:r>
        <w:rPr>
          <w:rFonts w:hint="eastAsia" w:ascii="仿宋_GB2312" w:hAnsi="仿宋_GB2312" w:eastAsia="仿宋_GB2312" w:cs="仿宋_GB2312"/>
          <w:kern w:val="0"/>
          <w:sz w:val="32"/>
          <w:szCs w:val="32"/>
        </w:rPr>
        <w:t>2019年度一般公共预算财政拨款支出</w:t>
      </w:r>
      <w:r>
        <w:rPr>
          <w:rFonts w:ascii="仿宋_GB2312" w:hAnsi="宋体" w:eastAsia="仿宋_GB2312"/>
          <w:kern w:val="0"/>
          <w:sz w:val="32"/>
          <w:szCs w:val="32"/>
        </w:rPr>
        <w:t>652529.83</w:t>
      </w:r>
      <w:r>
        <w:rPr>
          <w:rFonts w:hint="eastAsia" w:ascii="仿宋_GB2312" w:hAnsi="仿宋_GB2312" w:eastAsia="仿宋_GB2312" w:cs="仿宋_GB2312"/>
          <w:kern w:val="0"/>
          <w:sz w:val="32"/>
          <w:szCs w:val="32"/>
        </w:rPr>
        <w:t>元，占本年支出合计的100%。</w:t>
      </w:r>
    </w:p>
    <w:p>
      <w:pPr>
        <w:spacing w:line="540" w:lineRule="exact"/>
        <w:ind w:firstLine="540" w:firstLineChars="168"/>
        <w:outlineLvl w:val="1"/>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w:t>
      </w:r>
      <w:r>
        <w:rPr>
          <w:rFonts w:hint="eastAsia" w:ascii="仿宋_GB2312" w:hAnsi="仿宋_GB2312" w:eastAsia="仿宋_GB2312" w:cs="仿宋_GB2312"/>
          <w:b/>
          <w:bCs/>
          <w:kern w:val="0"/>
          <w:sz w:val="32"/>
          <w:szCs w:val="32"/>
        </w:rPr>
        <w:t>一般公共预算财政拨款支出决算</w:t>
      </w:r>
      <w:r>
        <w:rPr>
          <w:rFonts w:hint="eastAsia" w:ascii="仿宋_GB2312" w:hAnsi="仿宋_GB2312" w:eastAsia="仿宋_GB2312" w:cs="仿宋_GB2312"/>
          <w:b/>
          <w:kern w:val="0"/>
          <w:sz w:val="32"/>
          <w:szCs w:val="32"/>
        </w:rPr>
        <w:t>结构情况。</w:t>
      </w:r>
      <w:r>
        <w:rPr>
          <w:rFonts w:hint="eastAsia" w:ascii="仿宋_GB2312" w:hAnsi="仿宋_GB2312" w:eastAsia="仿宋_GB2312" w:cs="仿宋_GB2312"/>
          <w:kern w:val="0"/>
          <w:sz w:val="32"/>
          <w:szCs w:val="32"/>
        </w:rPr>
        <w:t>2019年度一般公共预算财政拨款支出</w:t>
      </w:r>
      <w:r>
        <w:rPr>
          <w:rFonts w:ascii="仿宋_GB2312" w:hAnsi="宋体" w:eastAsia="仿宋_GB2312"/>
          <w:kern w:val="0"/>
          <w:sz w:val="32"/>
          <w:szCs w:val="32"/>
        </w:rPr>
        <w:t>652529.83</w:t>
      </w:r>
      <w:r>
        <w:rPr>
          <w:rFonts w:hint="eastAsia" w:ascii="仿宋_GB2312" w:hAnsi="仿宋_GB2312" w:eastAsia="仿宋_GB2312" w:cs="仿宋_GB2312"/>
          <w:kern w:val="0"/>
          <w:sz w:val="32"/>
          <w:szCs w:val="32"/>
        </w:rPr>
        <w:t>元，主要用于以下方面：（按支出功能分类科目说明）如：一般公共服务（类）支出</w:t>
      </w:r>
      <w:r>
        <w:rPr>
          <w:rFonts w:ascii="仿宋_GB2312" w:hAnsi="仿宋_GB2312" w:eastAsia="仿宋_GB2312" w:cs="仿宋_GB2312"/>
          <w:kern w:val="0"/>
          <w:sz w:val="32"/>
          <w:szCs w:val="32"/>
        </w:rPr>
        <w:t>570121</w:t>
      </w:r>
      <w:r>
        <w:rPr>
          <w:rFonts w:hint="eastAsia" w:ascii="仿宋_GB2312" w:hAnsi="仿宋_GB2312" w:eastAsia="仿宋_GB2312" w:cs="仿宋_GB2312"/>
          <w:kern w:val="0"/>
          <w:sz w:val="32"/>
          <w:szCs w:val="32"/>
        </w:rPr>
        <w:t>.00元，占87.69%；教育（类）支出0元，占0%；科学技术（类）支出0元，占0%；文化旅游体育与传媒（类）支出0元，占0%；社会保障和就业（类）支出</w:t>
      </w:r>
      <w:r>
        <w:rPr>
          <w:rFonts w:ascii="仿宋_GB2312" w:hAnsi="仿宋_GB2312" w:eastAsia="仿宋_GB2312" w:cs="仿宋_GB2312"/>
          <w:kern w:val="0"/>
          <w:sz w:val="32"/>
          <w:szCs w:val="32"/>
        </w:rPr>
        <w:t>33841.85</w:t>
      </w:r>
      <w:r>
        <w:rPr>
          <w:rFonts w:hint="eastAsia" w:ascii="仿宋_GB2312" w:hAnsi="仿宋_GB2312" w:eastAsia="仿宋_GB2312" w:cs="仿宋_GB2312"/>
          <w:kern w:val="0"/>
          <w:sz w:val="32"/>
          <w:szCs w:val="32"/>
        </w:rPr>
        <w:t>元，占5.18%；卫生健康（类）支出</w:t>
      </w:r>
      <w:r>
        <w:rPr>
          <w:rFonts w:ascii="仿宋_GB2312" w:hAnsi="仿宋_GB2312" w:eastAsia="仿宋_GB2312" w:cs="仿宋_GB2312"/>
          <w:kern w:val="0"/>
          <w:sz w:val="32"/>
          <w:szCs w:val="32"/>
        </w:rPr>
        <w:t>20951.98</w:t>
      </w:r>
      <w:r>
        <w:rPr>
          <w:rFonts w:hint="eastAsia" w:ascii="仿宋_GB2312" w:hAnsi="仿宋_GB2312" w:eastAsia="仿宋_GB2312" w:cs="仿宋_GB2312"/>
          <w:kern w:val="0"/>
          <w:sz w:val="32"/>
          <w:szCs w:val="32"/>
        </w:rPr>
        <w:t>元，占3.21%；节能环保（类）支出0元，占0%；城乡社区（类）支出0元，占0%；资源勘探信息（类）支出0元，占0%；农林水（类）支出0元，占0%；交通运输（类）支出0元，占0%；自然资源海洋气象（类）支出0元，占0%；住房保障（类）支出</w:t>
      </w:r>
      <w:r>
        <w:rPr>
          <w:rFonts w:ascii="仿宋_GB2312" w:hAnsi="仿宋_GB2312" w:eastAsia="仿宋_GB2312" w:cs="仿宋_GB2312"/>
          <w:kern w:val="0"/>
          <w:sz w:val="32"/>
          <w:szCs w:val="32"/>
        </w:rPr>
        <w:t>27615</w:t>
      </w:r>
      <w:r>
        <w:rPr>
          <w:rFonts w:hint="eastAsia" w:ascii="仿宋_GB2312" w:hAnsi="仿宋_GB2312" w:eastAsia="仿宋_GB2312" w:cs="仿宋_GB2312"/>
          <w:kern w:val="0"/>
          <w:sz w:val="32"/>
          <w:szCs w:val="32"/>
        </w:rPr>
        <w:t>.00元，占4.22%。</w:t>
      </w:r>
    </w:p>
    <w:p>
      <w:pPr>
        <w:spacing w:line="540" w:lineRule="exact"/>
        <w:ind w:left="614"/>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（三）</w:t>
      </w:r>
      <w:r>
        <w:rPr>
          <w:rFonts w:hint="eastAsia" w:ascii="仿宋_GB2312" w:hAnsi="仿宋_GB2312" w:eastAsia="仿宋_GB2312" w:cs="仿宋_GB2312"/>
          <w:b/>
          <w:bCs/>
          <w:kern w:val="0"/>
          <w:sz w:val="32"/>
          <w:szCs w:val="32"/>
        </w:rPr>
        <w:t>一般公共预算财政拨款支出决算</w:t>
      </w:r>
      <w:r>
        <w:rPr>
          <w:rFonts w:hint="eastAsia" w:ascii="仿宋_GB2312" w:hAnsi="仿宋_GB2312" w:eastAsia="仿宋_GB2312" w:cs="仿宋_GB2312"/>
          <w:b/>
          <w:kern w:val="0"/>
          <w:sz w:val="32"/>
          <w:szCs w:val="32"/>
        </w:rPr>
        <w:t>具体情况。</w:t>
      </w:r>
    </w:p>
    <w:p>
      <w:pPr>
        <w:ind w:firstLine="640" w:firstLineChars="200"/>
        <w:rPr>
          <w:rFonts w:hint="eastAsia" w:ascii="仿宋_GB2312" w:eastAsia="仿宋_GB2312"/>
          <w:sz w:val="30"/>
          <w:szCs w:val="30"/>
          <w:u w:val="none"/>
          <w:lang w:eastAsia="zh-CN"/>
        </w:rPr>
      </w:pPr>
      <w:r>
        <w:rPr>
          <w:rFonts w:hint="eastAsia" w:ascii="仿宋_GB2312" w:hAnsi="仿宋_GB2312" w:eastAsia="仿宋_GB2312" w:cs="仿宋_GB2312"/>
          <w:kern w:val="0"/>
          <w:sz w:val="32"/>
          <w:szCs w:val="32"/>
        </w:rPr>
        <w:t>2019年度一般公共预算财政拨款支出年初预算为</w:t>
      </w:r>
      <w:r>
        <w:rPr>
          <w:rFonts w:ascii="仿宋_GB2312" w:hAnsi="宋体" w:eastAsia="仿宋_GB2312"/>
          <w:kern w:val="0"/>
          <w:sz w:val="32"/>
          <w:szCs w:val="32"/>
        </w:rPr>
        <w:t>652529.83</w:t>
      </w:r>
      <w:r>
        <w:rPr>
          <w:rFonts w:hint="eastAsia" w:ascii="仿宋_GB2312" w:hAnsi="仿宋_GB2312" w:eastAsia="仿宋_GB2312" w:cs="仿宋_GB2312"/>
          <w:kern w:val="0"/>
          <w:sz w:val="32"/>
          <w:szCs w:val="32"/>
        </w:rPr>
        <w:t>元，支出决算为</w:t>
      </w:r>
      <w:r>
        <w:rPr>
          <w:rFonts w:ascii="仿宋_GB2312" w:hAnsi="宋体" w:eastAsia="仿宋_GB2312"/>
          <w:kern w:val="0"/>
          <w:sz w:val="32"/>
          <w:szCs w:val="32"/>
        </w:rPr>
        <w:t>652529.83</w:t>
      </w:r>
      <w:r>
        <w:rPr>
          <w:rFonts w:hint="eastAsia" w:ascii="仿宋_GB2312" w:hAnsi="仿宋_GB2312" w:eastAsia="仿宋_GB2312" w:cs="仿宋_GB2312"/>
          <w:kern w:val="0"/>
          <w:sz w:val="32"/>
          <w:szCs w:val="32"/>
        </w:rPr>
        <w:t>元，完成年初预算的100%</w:t>
      </w:r>
      <w:r>
        <w:rPr>
          <w:rFonts w:hint="eastAsia" w:ascii="仿宋_GB2312" w:hAnsi="仿宋_GB2312" w:eastAsia="仿宋_GB2312" w:cs="仿宋_GB2312"/>
          <w:kern w:val="0"/>
          <w:sz w:val="32"/>
          <w:szCs w:val="32"/>
          <w:lang w:eastAsia="zh-CN"/>
        </w:rPr>
        <w:t>。</w:t>
      </w:r>
    </w:p>
    <w:p>
      <w:pPr>
        <w:numPr>
          <w:ilvl w:val="0"/>
          <w:numId w:val="2"/>
        </w:numPr>
        <w:spacing w:line="540" w:lineRule="exact"/>
        <w:ind w:firstLine="614" w:firstLineChars="191"/>
        <w:rPr>
          <w:rFonts w:hint="eastAsia" w:ascii="仿宋_GB2312" w:hAnsi="仿宋_GB2312" w:eastAsia="仿宋_GB2312" w:cs="仿宋_GB2312"/>
          <w:kern w:val="0"/>
          <w:sz w:val="32"/>
          <w:szCs w:val="32"/>
          <w:u w:val="none"/>
        </w:rPr>
      </w:pPr>
      <w:r>
        <w:rPr>
          <w:rFonts w:hint="eastAsia" w:ascii="仿宋_GB2312" w:hAnsi="仿宋_GB2312" w:eastAsia="仿宋_GB2312" w:cs="仿宋_GB2312"/>
          <w:b/>
          <w:bCs/>
          <w:kern w:val="0"/>
          <w:sz w:val="32"/>
          <w:szCs w:val="32"/>
          <w:u w:val="none"/>
        </w:rPr>
        <w:t>一般公共服务（类）网信事务（款）行政运行（项）。</w:t>
      </w:r>
      <w:r>
        <w:rPr>
          <w:rFonts w:hint="eastAsia" w:ascii="仿宋_GB2312" w:hAnsi="仿宋_GB2312" w:eastAsia="仿宋_GB2312" w:cs="仿宋_GB2312"/>
          <w:kern w:val="0"/>
          <w:sz w:val="32"/>
          <w:szCs w:val="32"/>
          <w:u w:val="none"/>
        </w:rPr>
        <w:t>年初预算为570121.00 元，支出决算为  570121.00元，完成年初预算的 100%。</w:t>
      </w:r>
    </w:p>
    <w:p>
      <w:pPr>
        <w:numPr>
          <w:ilvl w:val="0"/>
          <w:numId w:val="2"/>
        </w:numPr>
        <w:spacing w:line="540" w:lineRule="exact"/>
        <w:ind w:firstLine="614" w:firstLineChars="191"/>
        <w:rPr>
          <w:rFonts w:hint="eastAsia" w:ascii="仿宋_GB2312" w:hAnsi="仿宋_GB2312" w:eastAsia="仿宋_GB2312" w:cs="仿宋_GB2312"/>
          <w:kern w:val="0"/>
          <w:sz w:val="32"/>
          <w:szCs w:val="32"/>
          <w:u w:val="none"/>
        </w:rPr>
      </w:pPr>
      <w:r>
        <w:rPr>
          <w:rFonts w:hint="eastAsia" w:ascii="仿宋_GB2312" w:hAnsi="仿宋_GB2312" w:eastAsia="仿宋_GB2312" w:cs="仿宋_GB2312"/>
          <w:b/>
          <w:bCs/>
          <w:kern w:val="0"/>
          <w:sz w:val="32"/>
          <w:szCs w:val="32"/>
          <w:u w:val="none"/>
        </w:rPr>
        <w:t>社会保障和就业支出（类）行政事业单位离退休（款）机关事业单位基本养老保险缴费支出（项）。</w:t>
      </w:r>
      <w:r>
        <w:rPr>
          <w:rFonts w:hint="eastAsia" w:ascii="仿宋_GB2312" w:hAnsi="仿宋_GB2312" w:eastAsia="仿宋_GB2312" w:cs="仿宋_GB2312"/>
          <w:kern w:val="0"/>
          <w:sz w:val="32"/>
          <w:szCs w:val="32"/>
          <w:u w:val="none"/>
        </w:rPr>
        <w:t>年初预算为31926.3 元，支出决算为  31926.3元，完成年初预算的 100%。</w:t>
      </w:r>
    </w:p>
    <w:p>
      <w:pPr>
        <w:numPr>
          <w:ilvl w:val="0"/>
          <w:numId w:val="2"/>
        </w:numPr>
        <w:spacing w:line="540" w:lineRule="exact"/>
        <w:ind w:firstLine="614" w:firstLineChars="191"/>
        <w:rPr>
          <w:rFonts w:hint="eastAsia" w:ascii="仿宋_GB2312" w:hAnsi="仿宋_GB2312" w:eastAsia="仿宋_GB2312" w:cs="仿宋_GB2312"/>
          <w:kern w:val="0"/>
          <w:sz w:val="32"/>
          <w:szCs w:val="32"/>
          <w:u w:val="none"/>
        </w:rPr>
      </w:pPr>
      <w:r>
        <w:rPr>
          <w:rFonts w:hint="eastAsia" w:ascii="仿宋_GB2312" w:hAnsi="仿宋_GB2312" w:eastAsia="仿宋_GB2312" w:cs="仿宋_GB2312"/>
          <w:b/>
          <w:bCs/>
          <w:kern w:val="0"/>
          <w:sz w:val="32"/>
          <w:szCs w:val="32"/>
          <w:u w:val="none"/>
        </w:rPr>
        <w:t>社会保障和就业支出（类）财政对其他社会保险基金的补助（款）财政对工伤保险基金的补助（项）。</w:t>
      </w:r>
      <w:r>
        <w:rPr>
          <w:rFonts w:hint="eastAsia" w:ascii="仿宋_GB2312" w:hAnsi="仿宋_GB2312" w:eastAsia="仿宋_GB2312" w:cs="仿宋_GB2312"/>
          <w:kern w:val="0"/>
          <w:sz w:val="32"/>
          <w:szCs w:val="32"/>
          <w:u w:val="none"/>
        </w:rPr>
        <w:t>年初预算为319.27元，支出决算为  319.27元，完成年初预算的100 %。</w:t>
      </w:r>
    </w:p>
    <w:p>
      <w:pPr>
        <w:numPr>
          <w:ilvl w:val="0"/>
          <w:numId w:val="2"/>
        </w:numPr>
        <w:spacing w:line="540" w:lineRule="exact"/>
        <w:ind w:firstLine="614" w:firstLineChars="191"/>
        <w:rPr>
          <w:rFonts w:hint="eastAsia" w:ascii="仿宋_GB2312" w:hAnsi="仿宋_GB2312" w:eastAsia="仿宋_GB2312" w:cs="仿宋_GB2312"/>
          <w:kern w:val="0"/>
          <w:sz w:val="32"/>
          <w:szCs w:val="32"/>
          <w:u w:val="none"/>
        </w:rPr>
      </w:pPr>
      <w:r>
        <w:rPr>
          <w:rFonts w:hint="eastAsia" w:ascii="仿宋_GB2312" w:hAnsi="仿宋_GB2312" w:eastAsia="仿宋_GB2312" w:cs="仿宋_GB2312"/>
          <w:b/>
          <w:bCs/>
          <w:kern w:val="0"/>
          <w:sz w:val="32"/>
          <w:szCs w:val="32"/>
          <w:u w:val="none"/>
        </w:rPr>
        <w:t>社会保障和就业支出（类）财政对其他社会保险基金的补助（款）财政对生育保险基金的补助（项）。</w:t>
      </w:r>
      <w:r>
        <w:rPr>
          <w:rFonts w:hint="eastAsia" w:ascii="仿宋_GB2312" w:hAnsi="仿宋_GB2312" w:eastAsia="仿宋_GB2312" w:cs="仿宋_GB2312"/>
          <w:kern w:val="0"/>
          <w:sz w:val="32"/>
          <w:szCs w:val="32"/>
          <w:u w:val="none"/>
        </w:rPr>
        <w:t>年初预算为1596.28元，支出决算为  1596.28元，完成年初预算的100 %。</w:t>
      </w:r>
    </w:p>
    <w:p>
      <w:pPr>
        <w:numPr>
          <w:ilvl w:val="0"/>
          <w:numId w:val="2"/>
        </w:numPr>
        <w:spacing w:line="540" w:lineRule="exact"/>
        <w:ind w:firstLine="614" w:firstLineChars="191"/>
        <w:rPr>
          <w:rFonts w:hint="eastAsia" w:ascii="仿宋_GB2312" w:hAnsi="仿宋_GB2312" w:eastAsia="仿宋_GB2312" w:cs="仿宋_GB2312"/>
          <w:kern w:val="0"/>
          <w:sz w:val="32"/>
          <w:szCs w:val="32"/>
          <w:u w:val="none"/>
        </w:rPr>
      </w:pPr>
      <w:r>
        <w:rPr>
          <w:rFonts w:hint="eastAsia" w:ascii="仿宋_GB2312" w:hAnsi="仿宋_GB2312" w:eastAsia="仿宋_GB2312" w:cs="仿宋_GB2312"/>
          <w:b/>
          <w:bCs/>
          <w:kern w:val="0"/>
          <w:sz w:val="32"/>
          <w:szCs w:val="32"/>
          <w:u w:val="none"/>
        </w:rPr>
        <w:t>医疗卫生与计划生育支出（类）行政事业单位医疗（款）公务员医疗补助（项）。</w:t>
      </w:r>
      <w:r>
        <w:rPr>
          <w:rFonts w:hint="eastAsia" w:ascii="仿宋_GB2312" w:hAnsi="仿宋_GB2312" w:eastAsia="仿宋_GB2312" w:cs="仿宋_GB2312"/>
          <w:kern w:val="0"/>
          <w:sz w:val="32"/>
          <w:szCs w:val="32"/>
          <w:u w:val="none"/>
        </w:rPr>
        <w:t>年初预算为4988.62 元，支出决算为4988.62 元，完成年初预算的 100</w:t>
      </w:r>
      <w:r>
        <w:rPr>
          <w:rFonts w:hint="eastAsia" w:ascii="仿宋_GB2312" w:hAnsi="仿宋_GB2312" w:eastAsia="仿宋_GB2312" w:cs="仿宋_GB2312"/>
          <w:kern w:val="0"/>
          <w:sz w:val="32"/>
          <w:szCs w:val="32"/>
          <w:u w:val="none"/>
          <w:lang w:val="en-US" w:eastAsia="zh-CN"/>
        </w:rPr>
        <w:t xml:space="preserve"> </w:t>
      </w:r>
      <w:r>
        <w:rPr>
          <w:rFonts w:hint="eastAsia" w:ascii="仿宋_GB2312" w:hAnsi="仿宋_GB2312" w:eastAsia="仿宋_GB2312" w:cs="仿宋_GB2312"/>
          <w:kern w:val="0"/>
          <w:sz w:val="32"/>
          <w:szCs w:val="32"/>
          <w:u w:val="none"/>
        </w:rPr>
        <w:t>%</w:t>
      </w:r>
      <w:r>
        <w:rPr>
          <w:rFonts w:hint="eastAsia" w:ascii="仿宋_GB2312" w:hAnsi="仿宋_GB2312" w:eastAsia="仿宋_GB2312" w:cs="仿宋_GB2312"/>
          <w:kern w:val="0"/>
          <w:sz w:val="32"/>
          <w:szCs w:val="32"/>
          <w:u w:val="none"/>
          <w:lang w:eastAsia="zh-CN"/>
        </w:rPr>
        <w:t>。</w:t>
      </w:r>
    </w:p>
    <w:p>
      <w:pPr>
        <w:numPr>
          <w:ilvl w:val="0"/>
          <w:numId w:val="2"/>
        </w:numPr>
        <w:spacing w:line="540" w:lineRule="exact"/>
        <w:ind w:firstLine="614" w:firstLineChars="191"/>
        <w:rPr>
          <w:rFonts w:hint="eastAsia" w:ascii="仿宋_GB2312" w:hAnsi="仿宋_GB2312" w:eastAsia="仿宋_GB2312" w:cs="仿宋_GB2312"/>
          <w:kern w:val="0"/>
          <w:sz w:val="32"/>
          <w:szCs w:val="32"/>
          <w:u w:val="none"/>
        </w:rPr>
      </w:pPr>
      <w:r>
        <w:rPr>
          <w:rFonts w:hint="eastAsia" w:ascii="仿宋_GB2312" w:hAnsi="仿宋_GB2312" w:eastAsia="仿宋_GB2312" w:cs="仿宋_GB2312"/>
          <w:b/>
          <w:bCs/>
          <w:kern w:val="0"/>
          <w:sz w:val="32"/>
          <w:szCs w:val="32"/>
          <w:u w:val="none"/>
        </w:rPr>
        <w:t>医疗卫生与计划生育支出（类）财政对基本医疗保险基金的补助（款）财政对职工基本医疗保险基金的补助（项）。</w:t>
      </w:r>
      <w:r>
        <w:rPr>
          <w:rFonts w:hint="eastAsia" w:ascii="仿宋_GB2312" w:hAnsi="仿宋_GB2312" w:eastAsia="仿宋_GB2312" w:cs="仿宋_GB2312"/>
          <w:kern w:val="0"/>
          <w:sz w:val="32"/>
          <w:szCs w:val="32"/>
          <w:u w:val="none"/>
        </w:rPr>
        <w:t>年初预算为15963.36  元，支出决算为15963.36元，完成年初预算的 100 %。</w:t>
      </w:r>
    </w:p>
    <w:p>
      <w:pPr>
        <w:numPr>
          <w:ilvl w:val="0"/>
          <w:numId w:val="2"/>
        </w:numPr>
        <w:spacing w:line="540" w:lineRule="exact"/>
        <w:ind w:firstLine="614" w:firstLineChars="191"/>
        <w:rPr>
          <w:rFonts w:hint="eastAsia" w:ascii="仿宋_GB2312" w:hAnsi="仿宋_GB2312" w:eastAsia="仿宋_GB2312" w:cs="仿宋_GB2312"/>
          <w:kern w:val="0"/>
          <w:sz w:val="32"/>
          <w:szCs w:val="32"/>
          <w:u w:val="none"/>
        </w:rPr>
      </w:pPr>
      <w:r>
        <w:rPr>
          <w:rFonts w:hint="eastAsia" w:ascii="仿宋_GB2312" w:hAnsi="仿宋_GB2312" w:eastAsia="仿宋_GB2312" w:cs="仿宋_GB2312"/>
          <w:b/>
          <w:bCs/>
          <w:kern w:val="0"/>
          <w:sz w:val="32"/>
          <w:szCs w:val="32"/>
          <w:u w:val="none"/>
        </w:rPr>
        <w:t>住房保障支出（类）住房改革支出（款）住房公积金（项）。</w:t>
      </w:r>
      <w:r>
        <w:rPr>
          <w:rFonts w:hint="eastAsia" w:ascii="仿宋_GB2312" w:hAnsi="仿宋_GB2312" w:eastAsia="仿宋_GB2312" w:cs="仿宋_GB2312"/>
          <w:kern w:val="0"/>
          <w:sz w:val="32"/>
          <w:szCs w:val="32"/>
          <w:u w:val="none"/>
        </w:rPr>
        <w:t>年初预算为20615元，支出决算为20615元，完成年初预算的 100 %。</w:t>
      </w:r>
    </w:p>
    <w:p>
      <w:pPr>
        <w:numPr>
          <w:ilvl w:val="0"/>
          <w:numId w:val="2"/>
        </w:numPr>
        <w:spacing w:line="540" w:lineRule="exact"/>
        <w:ind w:firstLine="614" w:firstLineChars="191"/>
        <w:rPr>
          <w:rFonts w:ascii="仿宋_GB2312" w:hAnsi="仿宋_GB2312" w:eastAsia="仿宋_GB2312" w:cs="仿宋_GB2312"/>
          <w:b/>
          <w:kern w:val="0"/>
          <w:sz w:val="32"/>
          <w:szCs w:val="32"/>
          <w:u w:val="none"/>
        </w:rPr>
      </w:pPr>
      <w:r>
        <w:rPr>
          <w:rFonts w:hint="eastAsia" w:ascii="仿宋_GB2312" w:hAnsi="仿宋_GB2312" w:eastAsia="仿宋_GB2312" w:cs="仿宋_GB2312"/>
          <w:b/>
          <w:bCs/>
          <w:kern w:val="0"/>
          <w:sz w:val="32"/>
          <w:szCs w:val="32"/>
          <w:u w:val="none"/>
        </w:rPr>
        <w:t>住房保障支出（类）住房改革支出（款）购房补贴（项）。</w:t>
      </w:r>
      <w:r>
        <w:rPr>
          <w:rFonts w:hint="eastAsia" w:ascii="仿宋_GB2312" w:hAnsi="仿宋_GB2312" w:eastAsia="仿宋_GB2312" w:cs="仿宋_GB2312"/>
          <w:kern w:val="0"/>
          <w:sz w:val="32"/>
          <w:szCs w:val="32"/>
          <w:u w:val="none"/>
        </w:rPr>
        <w:t>年初预算为7000元，支出决算为7000元，完成年初预算的 100 %。</w:t>
      </w:r>
    </w:p>
    <w:p>
      <w:pPr>
        <w:spacing w:line="540" w:lineRule="exact"/>
        <w:outlineLvl w:val="1"/>
        <w:rPr>
          <w:rFonts w:ascii="楷体_GB2312" w:hAnsi="楷体_GB2312" w:eastAsia="楷体_GB2312" w:cs="楷体_GB2312"/>
          <w:b/>
          <w:bCs/>
          <w:kern w:val="0"/>
          <w:sz w:val="32"/>
          <w:szCs w:val="32"/>
          <w:u w:val="none"/>
        </w:rPr>
      </w:pPr>
      <w:r>
        <w:rPr>
          <w:rFonts w:hint="eastAsia" w:ascii="楷体_GB2312" w:hAnsi="楷体_GB2312" w:eastAsia="楷体_GB2312" w:cs="楷体_GB2312"/>
          <w:b/>
          <w:bCs/>
          <w:kern w:val="0"/>
          <w:sz w:val="32"/>
          <w:szCs w:val="32"/>
          <w:u w:val="none"/>
        </w:rPr>
        <w:t xml:space="preserve">  </w:t>
      </w:r>
      <w:r>
        <w:rPr>
          <w:rFonts w:hint="eastAsia" w:ascii="楷体_GB2312" w:hAnsi="楷体_GB2312" w:eastAsia="楷体_GB2312" w:cs="楷体_GB2312"/>
          <w:b/>
          <w:bCs/>
          <w:color w:val="FF0000"/>
          <w:kern w:val="0"/>
          <w:sz w:val="32"/>
          <w:szCs w:val="32"/>
          <w:u w:val="none"/>
        </w:rPr>
        <w:t xml:space="preserve">  </w:t>
      </w:r>
      <w:r>
        <w:rPr>
          <w:rFonts w:hint="eastAsia" w:ascii="楷体_GB2312" w:hAnsi="楷体_GB2312" w:eastAsia="楷体_GB2312" w:cs="楷体_GB2312"/>
          <w:b/>
          <w:bCs/>
          <w:kern w:val="0"/>
          <w:sz w:val="32"/>
          <w:szCs w:val="32"/>
          <w:u w:val="none"/>
        </w:rPr>
        <w:t>六、一般公共预算财政拨款基本支出决算情况说明（按经济分类填列到款级科目）</w:t>
      </w:r>
    </w:p>
    <w:p>
      <w:pPr>
        <w:jc w:val="center"/>
        <w:rPr>
          <w:rFonts w:ascii="仿宋_GB2312" w:hAnsi="宋体" w:eastAsia="仿宋_GB2312" w:cs="Times New Roman"/>
          <w:sz w:val="32"/>
          <w:szCs w:val="32"/>
          <w:u w:val="none"/>
        </w:rPr>
      </w:pPr>
      <w:r>
        <w:rPr>
          <w:rFonts w:ascii="仿宋_GB2312" w:hAnsi="宋体" w:eastAsia="仿宋_GB2312" w:cs="Times New Roman"/>
          <w:sz w:val="32"/>
          <w:szCs w:val="32"/>
          <w:u w:val="none"/>
        </w:rPr>
        <w:t>201</w:t>
      </w:r>
      <w:r>
        <w:rPr>
          <w:rFonts w:hint="eastAsia" w:ascii="仿宋_GB2312" w:hAnsi="宋体" w:eastAsia="仿宋_GB2312" w:cs="Times New Roman"/>
          <w:sz w:val="32"/>
          <w:szCs w:val="32"/>
          <w:u w:val="none"/>
        </w:rPr>
        <w:t>9年度一般公共预算财政拨款基本支出</w:t>
      </w:r>
      <w:r>
        <w:rPr>
          <w:rFonts w:ascii="仿宋_GB2312" w:hAnsi="宋体" w:eastAsia="仿宋_GB2312"/>
          <w:kern w:val="0"/>
          <w:sz w:val="32"/>
          <w:szCs w:val="32"/>
          <w:u w:val="none"/>
        </w:rPr>
        <w:t>652529.83</w:t>
      </w:r>
    </w:p>
    <w:p>
      <w:pPr>
        <w:rPr>
          <w:rFonts w:ascii="仿宋_GB2312" w:hAnsi="宋体" w:eastAsia="仿宋_GB2312"/>
          <w:sz w:val="32"/>
          <w:szCs w:val="32"/>
          <w:u w:val="none"/>
        </w:rPr>
      </w:pPr>
      <w:r>
        <w:rPr>
          <w:rFonts w:hint="eastAsia" w:ascii="仿宋_GB2312" w:hAnsi="宋体" w:eastAsia="仿宋_GB2312" w:cs="Times New Roman"/>
          <w:sz w:val="32"/>
          <w:szCs w:val="32"/>
          <w:u w:val="none"/>
        </w:rPr>
        <w:t>元，</w:t>
      </w:r>
      <w:r>
        <w:rPr>
          <w:rFonts w:ascii="仿宋_GB2312" w:hAnsi="宋体" w:eastAsia="仿宋_GB2312"/>
          <w:sz w:val="32"/>
          <w:szCs w:val="32"/>
          <w:u w:val="none"/>
        </w:rPr>
        <w:t>其中：人员经费434178.83元，公用经费</w:t>
      </w:r>
      <w:r>
        <w:rPr>
          <w:rFonts w:hint="eastAsia" w:ascii="仿宋_GB2312" w:hAnsi="宋体" w:eastAsia="仿宋_GB2312"/>
          <w:sz w:val="32"/>
          <w:szCs w:val="32"/>
          <w:u w:val="none"/>
        </w:rPr>
        <w:t>218351.00</w:t>
      </w:r>
    </w:p>
    <w:p>
      <w:pPr>
        <w:rPr>
          <w:rFonts w:ascii="仿宋_GB2312" w:hAnsi="宋体" w:eastAsia="仿宋_GB2312"/>
          <w:sz w:val="32"/>
          <w:szCs w:val="32"/>
          <w:u w:val="none"/>
        </w:rPr>
      </w:pPr>
      <w:r>
        <w:rPr>
          <w:rFonts w:ascii="仿宋_GB2312" w:hAnsi="宋体" w:eastAsia="仿宋_GB2312"/>
          <w:sz w:val="32"/>
          <w:szCs w:val="32"/>
          <w:u w:val="none"/>
        </w:rPr>
        <w:t>元</w:t>
      </w:r>
      <w:r>
        <w:rPr>
          <w:rFonts w:hint="eastAsia" w:ascii="仿宋_GB2312" w:hAnsi="宋体" w:eastAsia="仿宋_GB2312"/>
          <w:sz w:val="32"/>
          <w:szCs w:val="32"/>
          <w:u w:val="none"/>
        </w:rPr>
        <w:t>。支出具体情况如下：</w:t>
      </w:r>
      <w:r>
        <w:rPr>
          <w:rFonts w:ascii="仿宋_GB2312" w:hAnsi="宋体" w:eastAsia="仿宋_GB2312"/>
          <w:sz w:val="32"/>
          <w:szCs w:val="32"/>
          <w:u w:val="none"/>
        </w:rPr>
        <w:t xml:space="preserve"> </w:t>
      </w:r>
    </w:p>
    <w:p>
      <w:pPr>
        <w:ind w:firstLine="640" w:firstLineChars="200"/>
        <w:rPr>
          <w:rFonts w:ascii="仿宋_GB2312" w:hAnsi="宋体" w:eastAsia="仿宋_GB2312" w:cs="Times New Roman"/>
          <w:sz w:val="32"/>
          <w:szCs w:val="32"/>
          <w:u w:val="none"/>
        </w:rPr>
      </w:pPr>
      <w:r>
        <w:rPr>
          <w:rFonts w:ascii="仿宋_GB2312" w:hAnsi="宋体" w:eastAsia="仿宋_GB2312" w:cs="Times New Roman"/>
          <w:sz w:val="32"/>
          <w:szCs w:val="32"/>
          <w:u w:val="none"/>
        </w:rPr>
        <w:t>1.</w:t>
      </w:r>
      <w:r>
        <w:rPr>
          <w:rFonts w:hint="eastAsia" w:ascii="仿宋_GB2312" w:hAnsi="宋体" w:eastAsia="仿宋_GB2312" w:cs="Times New Roman"/>
          <w:sz w:val="32"/>
          <w:szCs w:val="32"/>
          <w:u w:val="none"/>
        </w:rPr>
        <w:t>工资福利支出</w:t>
      </w:r>
      <w:r>
        <w:rPr>
          <w:rFonts w:ascii="仿宋_GB2312" w:hAnsi="宋体" w:eastAsia="仿宋_GB2312" w:cs="Times New Roman"/>
          <w:sz w:val="32"/>
          <w:szCs w:val="32"/>
          <w:u w:val="none"/>
        </w:rPr>
        <w:t>434178.83</w:t>
      </w:r>
      <w:r>
        <w:rPr>
          <w:rFonts w:hint="eastAsia" w:ascii="仿宋_GB2312" w:hAnsi="宋体" w:eastAsia="仿宋_GB2312" w:cs="Times New Roman"/>
          <w:sz w:val="32"/>
          <w:szCs w:val="32"/>
          <w:u w:val="none"/>
        </w:rPr>
        <w:t>元，较</w:t>
      </w:r>
      <w:r>
        <w:rPr>
          <w:rFonts w:ascii="仿宋_GB2312" w:hAnsi="宋体" w:eastAsia="仿宋_GB2312" w:cs="Times New Roman"/>
          <w:sz w:val="32"/>
          <w:szCs w:val="32"/>
          <w:u w:val="none"/>
        </w:rPr>
        <w:t>201</w:t>
      </w:r>
      <w:r>
        <w:rPr>
          <w:rFonts w:hint="eastAsia" w:ascii="仿宋_GB2312" w:hAnsi="宋体" w:eastAsia="仿宋_GB2312" w:cs="Times New Roman"/>
          <w:sz w:val="32"/>
          <w:szCs w:val="32"/>
          <w:u w:val="none"/>
        </w:rPr>
        <w:t>9年度年初预算数增加（减少）0元，增长（降低）0</w:t>
      </w:r>
      <w:r>
        <w:rPr>
          <w:rFonts w:ascii="仿宋_GB2312" w:hAnsi="宋体" w:eastAsia="仿宋_GB2312" w:cs="Times New Roman"/>
          <w:sz w:val="32"/>
          <w:szCs w:val="32"/>
          <w:u w:val="none"/>
        </w:rPr>
        <w:t>%</w:t>
      </w:r>
      <w:r>
        <w:rPr>
          <w:rFonts w:hint="eastAsia" w:ascii="仿宋_GB2312" w:hAnsi="宋体" w:eastAsia="仿宋_GB2312" w:cs="Times New Roman"/>
          <w:sz w:val="32"/>
          <w:szCs w:val="32"/>
          <w:u w:val="none"/>
        </w:rPr>
        <w:t>；较</w:t>
      </w:r>
      <w:r>
        <w:rPr>
          <w:rFonts w:ascii="仿宋_GB2312" w:hAnsi="宋体" w:eastAsia="仿宋_GB2312" w:cs="Times New Roman"/>
          <w:sz w:val="32"/>
          <w:szCs w:val="32"/>
          <w:u w:val="none"/>
        </w:rPr>
        <w:t>201</w:t>
      </w:r>
      <w:r>
        <w:rPr>
          <w:rFonts w:hint="eastAsia" w:ascii="仿宋_GB2312" w:hAnsi="宋体" w:eastAsia="仿宋_GB2312" w:cs="Times New Roman"/>
          <w:sz w:val="32"/>
          <w:szCs w:val="32"/>
          <w:u w:val="none"/>
        </w:rPr>
        <w:t>8年度决算数增加（减少）0元，增长（降低）0</w:t>
      </w:r>
      <w:r>
        <w:rPr>
          <w:rFonts w:ascii="仿宋_GB2312" w:hAnsi="宋体" w:eastAsia="仿宋_GB2312" w:cs="Times New Roman"/>
          <w:sz w:val="32"/>
          <w:szCs w:val="32"/>
          <w:u w:val="none"/>
        </w:rPr>
        <w:t>%</w:t>
      </w:r>
      <w:r>
        <w:rPr>
          <w:rFonts w:hint="eastAsia" w:ascii="仿宋_GB2312" w:hAnsi="宋体" w:eastAsia="仿宋_GB2312" w:cs="Times New Roman"/>
          <w:sz w:val="32"/>
          <w:szCs w:val="32"/>
          <w:u w:val="none"/>
        </w:rPr>
        <w:t>。</w:t>
      </w:r>
    </w:p>
    <w:p>
      <w:pPr>
        <w:pStyle w:val="9"/>
        <w:spacing w:line="540" w:lineRule="exact"/>
        <w:ind w:firstLine="640" w:firstLineChars="200"/>
        <w:rPr>
          <w:rFonts w:ascii="仿宋_GB2312" w:hAnsi="宋体" w:eastAsia="仿宋_GB2312" w:cs="Times New Roman"/>
          <w:color w:val="auto"/>
          <w:sz w:val="32"/>
          <w:szCs w:val="32"/>
          <w:u w:val="none"/>
        </w:rPr>
      </w:pPr>
      <w:r>
        <w:rPr>
          <w:rFonts w:ascii="仿宋_GB2312" w:eastAsia="仿宋_GB2312" w:cs="仿宋_GB2312"/>
          <w:sz w:val="32"/>
          <w:szCs w:val="32"/>
          <w:u w:val="none"/>
        </w:rPr>
        <w:t>2.</w:t>
      </w:r>
      <w:r>
        <w:rPr>
          <w:rFonts w:hint="eastAsia" w:ascii="仿宋_GB2312" w:eastAsia="仿宋_GB2312" w:cs="仿宋_GB2312"/>
          <w:sz w:val="32"/>
          <w:szCs w:val="32"/>
          <w:u w:val="none"/>
        </w:rPr>
        <w:t>商品和服务支出</w:t>
      </w:r>
      <w:r>
        <w:rPr>
          <w:rFonts w:ascii="仿宋_GB2312" w:eastAsia="仿宋_GB2312" w:cs="仿宋_GB2312"/>
          <w:sz w:val="32"/>
          <w:szCs w:val="32"/>
          <w:u w:val="none"/>
        </w:rPr>
        <w:t>56921</w:t>
      </w:r>
      <w:r>
        <w:rPr>
          <w:rFonts w:hint="eastAsia" w:ascii="仿宋_GB2312" w:eastAsia="仿宋_GB2312" w:cs="仿宋_GB2312"/>
          <w:sz w:val="32"/>
          <w:szCs w:val="32"/>
          <w:u w:val="none"/>
        </w:rPr>
        <w:t>.00元，</w:t>
      </w:r>
      <w:r>
        <w:rPr>
          <w:rFonts w:hint="eastAsia" w:ascii="仿宋_GB2312" w:hAnsi="宋体" w:eastAsia="仿宋_GB2312" w:cs="Times New Roman"/>
          <w:color w:val="auto"/>
          <w:sz w:val="32"/>
          <w:szCs w:val="32"/>
          <w:u w:val="none"/>
        </w:rPr>
        <w:t>较</w:t>
      </w:r>
      <w:r>
        <w:rPr>
          <w:rFonts w:ascii="仿宋_GB2312" w:hAnsi="宋体" w:eastAsia="仿宋_GB2312" w:cs="Times New Roman"/>
          <w:color w:val="auto"/>
          <w:sz w:val="32"/>
          <w:szCs w:val="32"/>
          <w:u w:val="none"/>
        </w:rPr>
        <w:t>201</w:t>
      </w:r>
      <w:r>
        <w:rPr>
          <w:rFonts w:hint="eastAsia" w:ascii="仿宋_GB2312" w:hAnsi="宋体" w:eastAsia="仿宋_GB2312" w:cs="Times New Roman"/>
          <w:color w:val="auto"/>
          <w:sz w:val="32"/>
          <w:szCs w:val="32"/>
          <w:u w:val="none"/>
        </w:rPr>
        <w:t>9年度年初预算数增加（减少）0元，增长（降低）0</w:t>
      </w:r>
      <w:r>
        <w:rPr>
          <w:rFonts w:ascii="仿宋_GB2312" w:hAnsi="宋体" w:eastAsia="仿宋_GB2312" w:cs="Times New Roman"/>
          <w:color w:val="auto"/>
          <w:sz w:val="32"/>
          <w:szCs w:val="32"/>
          <w:u w:val="none"/>
        </w:rPr>
        <w:t>%</w:t>
      </w:r>
      <w:r>
        <w:rPr>
          <w:rFonts w:hint="eastAsia" w:ascii="仿宋_GB2312" w:hAnsi="宋体" w:eastAsia="仿宋_GB2312" w:cs="Times New Roman"/>
          <w:color w:val="auto"/>
          <w:sz w:val="32"/>
          <w:szCs w:val="32"/>
          <w:u w:val="none"/>
        </w:rPr>
        <w:t>；较</w:t>
      </w:r>
      <w:r>
        <w:rPr>
          <w:rFonts w:ascii="仿宋_GB2312" w:hAnsi="宋体" w:eastAsia="仿宋_GB2312" w:cs="Times New Roman"/>
          <w:color w:val="auto"/>
          <w:sz w:val="32"/>
          <w:szCs w:val="32"/>
          <w:u w:val="none"/>
        </w:rPr>
        <w:t>201</w:t>
      </w:r>
      <w:r>
        <w:rPr>
          <w:rFonts w:hint="eastAsia" w:ascii="仿宋_GB2312" w:hAnsi="宋体" w:eastAsia="仿宋_GB2312" w:cs="Times New Roman"/>
          <w:color w:val="auto"/>
          <w:sz w:val="32"/>
          <w:szCs w:val="32"/>
          <w:u w:val="none"/>
        </w:rPr>
        <w:t>8年度决算数增加（减少）</w:t>
      </w:r>
      <w:r>
        <w:rPr>
          <w:rFonts w:hint="eastAsia" w:ascii="仿宋_GB2312" w:hAnsi="宋体" w:eastAsia="仿宋_GB2312" w:cs="Times New Roman"/>
          <w:color w:val="auto"/>
          <w:sz w:val="32"/>
          <w:szCs w:val="32"/>
          <w:u w:val="none"/>
          <w:lang w:val="en-US" w:eastAsia="zh-CN"/>
        </w:rPr>
        <w:t>00</w:t>
      </w:r>
      <w:r>
        <w:rPr>
          <w:rFonts w:hint="eastAsia" w:ascii="仿宋_GB2312" w:hAnsi="宋体" w:eastAsia="仿宋_GB2312" w:cs="Times New Roman"/>
          <w:color w:val="auto"/>
          <w:sz w:val="32"/>
          <w:szCs w:val="32"/>
          <w:u w:val="none"/>
        </w:rPr>
        <w:t>元，增长（降低）</w:t>
      </w:r>
      <w:r>
        <w:rPr>
          <w:rFonts w:hint="eastAsia" w:ascii="仿宋_GB2312" w:hAnsi="宋体" w:eastAsia="仿宋_GB2312" w:cs="Times New Roman"/>
          <w:color w:val="auto"/>
          <w:sz w:val="32"/>
          <w:szCs w:val="32"/>
          <w:u w:val="none"/>
          <w:lang w:val="en-US" w:eastAsia="zh-CN"/>
        </w:rPr>
        <w:t>0</w:t>
      </w:r>
      <w:r>
        <w:rPr>
          <w:rFonts w:ascii="仿宋_GB2312" w:hAnsi="宋体" w:eastAsia="仿宋_GB2312" w:cs="Times New Roman"/>
          <w:color w:val="auto"/>
          <w:sz w:val="32"/>
          <w:szCs w:val="32"/>
          <w:u w:val="none"/>
        </w:rPr>
        <w:t>%</w:t>
      </w:r>
      <w:r>
        <w:rPr>
          <w:rFonts w:hint="eastAsia" w:ascii="仿宋_GB2312" w:hAnsi="宋体" w:eastAsia="仿宋_GB2312" w:cs="Times New Roman"/>
          <w:color w:val="auto"/>
          <w:sz w:val="32"/>
          <w:szCs w:val="32"/>
          <w:u w:val="none"/>
        </w:rPr>
        <w:t>。</w:t>
      </w:r>
    </w:p>
    <w:p>
      <w:pPr>
        <w:pStyle w:val="9"/>
        <w:spacing w:line="540" w:lineRule="exact"/>
        <w:ind w:firstLine="640" w:firstLineChars="200"/>
        <w:rPr>
          <w:rFonts w:ascii="仿宋_GB2312" w:hAnsi="宋体" w:eastAsia="仿宋_GB2312" w:cs="Times New Roman"/>
          <w:color w:val="auto"/>
          <w:sz w:val="32"/>
          <w:szCs w:val="32"/>
          <w:u w:val="none"/>
        </w:rPr>
      </w:pPr>
      <w:r>
        <w:rPr>
          <w:rFonts w:ascii="仿宋_GB2312" w:eastAsia="仿宋_GB2312" w:cs="仿宋_GB2312"/>
          <w:sz w:val="32"/>
          <w:szCs w:val="32"/>
          <w:u w:val="none"/>
        </w:rPr>
        <w:t>3.</w:t>
      </w:r>
      <w:r>
        <w:rPr>
          <w:rFonts w:hint="eastAsia" w:ascii="仿宋_GB2312" w:eastAsia="仿宋_GB2312" w:cs="仿宋_GB2312"/>
          <w:sz w:val="32"/>
          <w:szCs w:val="32"/>
          <w:u w:val="none"/>
        </w:rPr>
        <w:t>对个人和家庭的补助0元，</w:t>
      </w:r>
      <w:r>
        <w:rPr>
          <w:rFonts w:hint="eastAsia" w:ascii="仿宋_GB2312" w:hAnsi="宋体" w:eastAsia="仿宋_GB2312" w:cs="Times New Roman"/>
          <w:color w:val="auto"/>
          <w:sz w:val="32"/>
          <w:szCs w:val="32"/>
          <w:u w:val="none"/>
        </w:rPr>
        <w:t>较</w:t>
      </w:r>
      <w:r>
        <w:rPr>
          <w:rFonts w:ascii="仿宋_GB2312" w:hAnsi="宋体" w:eastAsia="仿宋_GB2312" w:cs="Times New Roman"/>
          <w:color w:val="auto"/>
          <w:sz w:val="32"/>
          <w:szCs w:val="32"/>
          <w:u w:val="none"/>
        </w:rPr>
        <w:t>201</w:t>
      </w:r>
      <w:r>
        <w:rPr>
          <w:rFonts w:hint="eastAsia" w:ascii="仿宋_GB2312" w:hAnsi="宋体" w:eastAsia="仿宋_GB2312" w:cs="Times New Roman"/>
          <w:color w:val="auto"/>
          <w:sz w:val="32"/>
          <w:szCs w:val="32"/>
          <w:u w:val="none"/>
        </w:rPr>
        <w:t>9年度年初预算数增加（减少）0元，增长（降低）0</w:t>
      </w:r>
      <w:r>
        <w:rPr>
          <w:rFonts w:ascii="仿宋_GB2312" w:hAnsi="宋体" w:eastAsia="仿宋_GB2312" w:cs="Times New Roman"/>
          <w:color w:val="auto"/>
          <w:sz w:val="32"/>
          <w:szCs w:val="32"/>
          <w:u w:val="none"/>
        </w:rPr>
        <w:t>%</w:t>
      </w:r>
      <w:r>
        <w:rPr>
          <w:rFonts w:hint="eastAsia" w:ascii="仿宋_GB2312" w:hAnsi="宋体" w:eastAsia="仿宋_GB2312" w:cs="Times New Roman"/>
          <w:color w:val="auto"/>
          <w:sz w:val="32"/>
          <w:szCs w:val="32"/>
          <w:u w:val="none"/>
        </w:rPr>
        <w:t>；较</w:t>
      </w:r>
      <w:r>
        <w:rPr>
          <w:rFonts w:ascii="仿宋_GB2312" w:hAnsi="宋体" w:eastAsia="仿宋_GB2312" w:cs="Times New Roman"/>
          <w:color w:val="auto"/>
          <w:sz w:val="32"/>
          <w:szCs w:val="32"/>
          <w:u w:val="none"/>
        </w:rPr>
        <w:t>201</w:t>
      </w:r>
      <w:r>
        <w:rPr>
          <w:rFonts w:hint="eastAsia" w:ascii="仿宋_GB2312" w:hAnsi="宋体" w:eastAsia="仿宋_GB2312" w:cs="Times New Roman"/>
          <w:color w:val="auto"/>
          <w:sz w:val="32"/>
          <w:szCs w:val="32"/>
          <w:u w:val="none"/>
        </w:rPr>
        <w:t>8年度决算数增加（减少）0元，增长（降低）0</w:t>
      </w:r>
      <w:r>
        <w:rPr>
          <w:rFonts w:ascii="仿宋_GB2312" w:hAnsi="宋体" w:eastAsia="仿宋_GB2312" w:cs="Times New Roman"/>
          <w:color w:val="auto"/>
          <w:sz w:val="32"/>
          <w:szCs w:val="32"/>
          <w:u w:val="none"/>
        </w:rPr>
        <w:t>%</w:t>
      </w:r>
      <w:r>
        <w:rPr>
          <w:rFonts w:hint="eastAsia" w:ascii="仿宋_GB2312" w:hAnsi="宋体" w:eastAsia="仿宋_GB2312" w:cs="Times New Roman"/>
          <w:color w:val="auto"/>
          <w:sz w:val="32"/>
          <w:szCs w:val="32"/>
          <w:u w:val="none"/>
        </w:rPr>
        <w:t>。</w:t>
      </w:r>
    </w:p>
    <w:p>
      <w:pPr>
        <w:pStyle w:val="9"/>
        <w:spacing w:line="540" w:lineRule="exact"/>
        <w:ind w:firstLine="640" w:firstLineChars="200"/>
        <w:rPr>
          <w:rFonts w:ascii="仿宋_GB2312" w:hAnsi="宋体" w:eastAsia="仿宋_GB2312" w:cs="Times New Roman"/>
          <w:color w:val="auto"/>
          <w:sz w:val="32"/>
          <w:szCs w:val="32"/>
          <w:u w:val="none"/>
        </w:rPr>
      </w:pPr>
      <w:r>
        <w:rPr>
          <w:rFonts w:ascii="仿宋_GB2312" w:eastAsia="仿宋_GB2312" w:cs="仿宋_GB2312"/>
          <w:sz w:val="32"/>
          <w:szCs w:val="32"/>
          <w:u w:val="none"/>
        </w:rPr>
        <w:t>4.</w:t>
      </w:r>
      <w:r>
        <w:rPr>
          <w:rFonts w:hint="eastAsia" w:ascii="仿宋_GB2312" w:eastAsia="仿宋_GB2312" w:cs="仿宋_GB2312"/>
          <w:sz w:val="32"/>
          <w:szCs w:val="32"/>
          <w:u w:val="none"/>
        </w:rPr>
        <w:t>资本性支出（基本建设）0元，</w:t>
      </w:r>
      <w:r>
        <w:rPr>
          <w:rFonts w:hint="eastAsia" w:ascii="仿宋_GB2312" w:hAnsi="宋体" w:eastAsia="仿宋_GB2312" w:cs="Times New Roman"/>
          <w:color w:val="auto"/>
          <w:sz w:val="32"/>
          <w:szCs w:val="32"/>
          <w:u w:val="none"/>
        </w:rPr>
        <w:t>较</w:t>
      </w:r>
      <w:r>
        <w:rPr>
          <w:rFonts w:ascii="仿宋_GB2312" w:hAnsi="宋体" w:eastAsia="仿宋_GB2312" w:cs="Times New Roman"/>
          <w:color w:val="auto"/>
          <w:sz w:val="32"/>
          <w:szCs w:val="32"/>
          <w:u w:val="none"/>
        </w:rPr>
        <w:t>201</w:t>
      </w:r>
      <w:r>
        <w:rPr>
          <w:rFonts w:hint="eastAsia" w:ascii="仿宋_GB2312" w:hAnsi="宋体" w:eastAsia="仿宋_GB2312" w:cs="Times New Roman"/>
          <w:color w:val="auto"/>
          <w:sz w:val="32"/>
          <w:szCs w:val="32"/>
          <w:u w:val="none"/>
        </w:rPr>
        <w:t>9年度年初预算数增加（减少）0元，增长（降低）0</w:t>
      </w:r>
      <w:r>
        <w:rPr>
          <w:rFonts w:ascii="仿宋_GB2312" w:hAnsi="宋体" w:eastAsia="仿宋_GB2312" w:cs="Times New Roman"/>
          <w:color w:val="auto"/>
          <w:sz w:val="32"/>
          <w:szCs w:val="32"/>
          <w:u w:val="none"/>
        </w:rPr>
        <w:t>%</w:t>
      </w:r>
      <w:r>
        <w:rPr>
          <w:rFonts w:hint="eastAsia" w:ascii="仿宋_GB2312" w:hAnsi="宋体" w:eastAsia="仿宋_GB2312" w:cs="Times New Roman"/>
          <w:color w:val="auto"/>
          <w:sz w:val="32"/>
          <w:szCs w:val="32"/>
          <w:u w:val="none"/>
        </w:rPr>
        <w:t>；较</w:t>
      </w:r>
      <w:r>
        <w:rPr>
          <w:rFonts w:ascii="仿宋_GB2312" w:hAnsi="宋体" w:eastAsia="仿宋_GB2312" w:cs="Times New Roman"/>
          <w:color w:val="auto"/>
          <w:sz w:val="32"/>
          <w:szCs w:val="32"/>
          <w:u w:val="none"/>
        </w:rPr>
        <w:t>201</w:t>
      </w:r>
      <w:r>
        <w:rPr>
          <w:rFonts w:hint="eastAsia" w:ascii="仿宋_GB2312" w:hAnsi="宋体" w:eastAsia="仿宋_GB2312" w:cs="Times New Roman"/>
          <w:color w:val="auto"/>
          <w:sz w:val="32"/>
          <w:szCs w:val="32"/>
          <w:u w:val="none"/>
        </w:rPr>
        <w:t>8年度决算数增加（减少）0元，增长（降低）0</w:t>
      </w:r>
      <w:r>
        <w:rPr>
          <w:rFonts w:ascii="仿宋_GB2312" w:hAnsi="宋体" w:eastAsia="仿宋_GB2312" w:cs="Times New Roman"/>
          <w:color w:val="auto"/>
          <w:sz w:val="32"/>
          <w:szCs w:val="32"/>
          <w:u w:val="none"/>
        </w:rPr>
        <w:t>%</w:t>
      </w:r>
      <w:r>
        <w:rPr>
          <w:rFonts w:hint="eastAsia" w:ascii="仿宋_GB2312" w:hAnsi="宋体" w:eastAsia="仿宋_GB2312" w:cs="Times New Roman"/>
          <w:color w:val="auto"/>
          <w:sz w:val="32"/>
          <w:szCs w:val="32"/>
          <w:u w:val="none"/>
        </w:rPr>
        <w:t>。</w:t>
      </w:r>
    </w:p>
    <w:p>
      <w:pPr>
        <w:pStyle w:val="9"/>
        <w:spacing w:line="540" w:lineRule="exact"/>
        <w:ind w:firstLine="640" w:firstLineChars="200"/>
        <w:rPr>
          <w:rFonts w:ascii="仿宋_GB2312" w:hAnsi="宋体" w:eastAsia="仿宋_GB2312" w:cs="Times New Roman"/>
          <w:color w:val="auto"/>
          <w:sz w:val="32"/>
          <w:szCs w:val="32"/>
          <w:u w:val="none"/>
        </w:rPr>
      </w:pPr>
      <w:r>
        <w:rPr>
          <w:rFonts w:hint="eastAsia" w:ascii="仿宋_GB2312" w:eastAsia="仿宋_GB2312" w:cs="仿宋_GB2312"/>
          <w:sz w:val="32"/>
          <w:szCs w:val="32"/>
          <w:u w:val="none"/>
        </w:rPr>
        <w:t>5</w:t>
      </w:r>
      <w:r>
        <w:rPr>
          <w:rFonts w:ascii="仿宋_GB2312" w:eastAsia="仿宋_GB2312" w:cs="仿宋_GB2312"/>
          <w:sz w:val="32"/>
          <w:szCs w:val="32"/>
          <w:u w:val="none"/>
        </w:rPr>
        <w:t>.</w:t>
      </w:r>
      <w:r>
        <w:rPr>
          <w:rFonts w:hint="eastAsia" w:ascii="仿宋_GB2312" w:eastAsia="仿宋_GB2312" w:cs="仿宋_GB2312"/>
          <w:sz w:val="32"/>
          <w:szCs w:val="32"/>
          <w:u w:val="none"/>
        </w:rPr>
        <w:t>资本性支出</w:t>
      </w:r>
      <w:r>
        <w:rPr>
          <w:rFonts w:ascii="仿宋_GB2312" w:eastAsia="仿宋_GB2312" w:cs="仿宋_GB2312"/>
          <w:sz w:val="32"/>
          <w:szCs w:val="32"/>
          <w:u w:val="none"/>
        </w:rPr>
        <w:t>161430</w:t>
      </w:r>
      <w:r>
        <w:rPr>
          <w:rFonts w:hint="eastAsia" w:ascii="仿宋_GB2312" w:eastAsia="仿宋_GB2312" w:cs="仿宋_GB2312"/>
          <w:sz w:val="32"/>
          <w:szCs w:val="32"/>
          <w:u w:val="none"/>
        </w:rPr>
        <w:t>.00元，</w:t>
      </w:r>
      <w:r>
        <w:rPr>
          <w:rFonts w:hint="eastAsia" w:ascii="仿宋_GB2312" w:hAnsi="宋体" w:eastAsia="仿宋_GB2312" w:cs="Times New Roman"/>
          <w:color w:val="auto"/>
          <w:sz w:val="32"/>
          <w:szCs w:val="32"/>
          <w:u w:val="none"/>
        </w:rPr>
        <w:t>较</w:t>
      </w:r>
      <w:r>
        <w:rPr>
          <w:rFonts w:ascii="仿宋_GB2312" w:hAnsi="宋体" w:eastAsia="仿宋_GB2312" w:cs="Times New Roman"/>
          <w:color w:val="auto"/>
          <w:sz w:val="32"/>
          <w:szCs w:val="32"/>
          <w:u w:val="none"/>
        </w:rPr>
        <w:t>201</w:t>
      </w:r>
      <w:r>
        <w:rPr>
          <w:rFonts w:hint="eastAsia" w:ascii="仿宋_GB2312" w:hAnsi="宋体" w:eastAsia="仿宋_GB2312" w:cs="Times New Roman"/>
          <w:color w:val="auto"/>
          <w:sz w:val="32"/>
          <w:szCs w:val="32"/>
          <w:u w:val="none"/>
        </w:rPr>
        <w:t>9年度年初预算数增加（减少）0元，增长（降低）0</w:t>
      </w:r>
      <w:r>
        <w:rPr>
          <w:rFonts w:ascii="仿宋_GB2312" w:hAnsi="宋体" w:eastAsia="仿宋_GB2312" w:cs="Times New Roman"/>
          <w:color w:val="auto"/>
          <w:sz w:val="32"/>
          <w:szCs w:val="32"/>
          <w:u w:val="none"/>
        </w:rPr>
        <w:t>%</w:t>
      </w:r>
      <w:r>
        <w:rPr>
          <w:rFonts w:hint="eastAsia" w:ascii="仿宋_GB2312" w:hAnsi="宋体" w:eastAsia="仿宋_GB2312" w:cs="Times New Roman"/>
          <w:color w:val="auto"/>
          <w:sz w:val="32"/>
          <w:szCs w:val="32"/>
          <w:u w:val="none"/>
        </w:rPr>
        <w:t>；较</w:t>
      </w:r>
      <w:r>
        <w:rPr>
          <w:rFonts w:ascii="仿宋_GB2312" w:hAnsi="宋体" w:eastAsia="仿宋_GB2312" w:cs="Times New Roman"/>
          <w:color w:val="auto"/>
          <w:sz w:val="32"/>
          <w:szCs w:val="32"/>
          <w:u w:val="none"/>
        </w:rPr>
        <w:t>201</w:t>
      </w:r>
      <w:r>
        <w:rPr>
          <w:rFonts w:hint="eastAsia" w:ascii="仿宋_GB2312" w:hAnsi="宋体" w:eastAsia="仿宋_GB2312" w:cs="Times New Roman"/>
          <w:color w:val="auto"/>
          <w:sz w:val="32"/>
          <w:szCs w:val="32"/>
          <w:u w:val="none"/>
        </w:rPr>
        <w:t>8年度决算数增加（减少）0元，增长（降低）0</w:t>
      </w:r>
      <w:r>
        <w:rPr>
          <w:rFonts w:ascii="仿宋_GB2312" w:hAnsi="宋体" w:eastAsia="仿宋_GB2312" w:cs="Times New Roman"/>
          <w:color w:val="auto"/>
          <w:sz w:val="32"/>
          <w:szCs w:val="32"/>
          <w:u w:val="none"/>
        </w:rPr>
        <w:t>%</w:t>
      </w:r>
      <w:r>
        <w:rPr>
          <w:rFonts w:hint="eastAsia" w:ascii="仿宋_GB2312" w:hAnsi="宋体" w:eastAsia="仿宋_GB2312" w:cs="Times New Roman"/>
          <w:color w:val="auto"/>
          <w:sz w:val="32"/>
          <w:szCs w:val="32"/>
          <w:u w:val="none"/>
        </w:rPr>
        <w:t>。</w:t>
      </w:r>
    </w:p>
    <w:p>
      <w:pPr>
        <w:pStyle w:val="9"/>
        <w:spacing w:line="540" w:lineRule="exact"/>
        <w:ind w:firstLine="640" w:firstLineChars="200"/>
        <w:rPr>
          <w:rFonts w:ascii="仿宋_GB2312" w:hAnsi="宋体" w:eastAsia="仿宋_GB2312" w:cs="Times New Roman"/>
          <w:color w:val="auto"/>
          <w:sz w:val="32"/>
          <w:szCs w:val="32"/>
          <w:u w:val="none"/>
        </w:rPr>
      </w:pPr>
      <w:r>
        <w:rPr>
          <w:rFonts w:hint="eastAsia" w:ascii="仿宋_GB2312" w:eastAsia="仿宋_GB2312" w:cs="仿宋_GB2312"/>
          <w:sz w:val="32"/>
          <w:szCs w:val="32"/>
          <w:u w:val="none"/>
        </w:rPr>
        <w:t>6</w:t>
      </w:r>
      <w:r>
        <w:rPr>
          <w:rFonts w:ascii="仿宋_GB2312" w:eastAsia="仿宋_GB2312" w:cs="仿宋_GB2312"/>
          <w:sz w:val="32"/>
          <w:szCs w:val="32"/>
          <w:u w:val="none"/>
        </w:rPr>
        <w:t>.</w:t>
      </w:r>
      <w:r>
        <w:rPr>
          <w:rFonts w:hint="eastAsia" w:ascii="仿宋_GB2312" w:eastAsia="仿宋_GB2312" w:cs="仿宋_GB2312"/>
          <w:sz w:val="32"/>
          <w:szCs w:val="32"/>
          <w:u w:val="none"/>
        </w:rPr>
        <w:t>对企业补助（基本建设）0元，</w:t>
      </w:r>
      <w:r>
        <w:rPr>
          <w:rFonts w:hint="eastAsia" w:ascii="仿宋_GB2312" w:hAnsi="宋体" w:eastAsia="仿宋_GB2312" w:cs="Times New Roman"/>
          <w:color w:val="auto"/>
          <w:sz w:val="32"/>
          <w:szCs w:val="32"/>
          <w:u w:val="none"/>
        </w:rPr>
        <w:t>较</w:t>
      </w:r>
      <w:r>
        <w:rPr>
          <w:rFonts w:ascii="仿宋_GB2312" w:hAnsi="宋体" w:eastAsia="仿宋_GB2312" w:cs="Times New Roman"/>
          <w:color w:val="auto"/>
          <w:sz w:val="32"/>
          <w:szCs w:val="32"/>
          <w:u w:val="none"/>
        </w:rPr>
        <w:t>201</w:t>
      </w:r>
      <w:r>
        <w:rPr>
          <w:rFonts w:hint="eastAsia" w:ascii="仿宋_GB2312" w:hAnsi="宋体" w:eastAsia="仿宋_GB2312" w:cs="Times New Roman"/>
          <w:color w:val="auto"/>
          <w:sz w:val="32"/>
          <w:szCs w:val="32"/>
          <w:u w:val="none"/>
        </w:rPr>
        <w:t>9年度年初预算数增加（减少）0元，增长（降低）0</w:t>
      </w:r>
      <w:r>
        <w:rPr>
          <w:rFonts w:ascii="仿宋_GB2312" w:hAnsi="宋体" w:eastAsia="仿宋_GB2312" w:cs="Times New Roman"/>
          <w:color w:val="auto"/>
          <w:sz w:val="32"/>
          <w:szCs w:val="32"/>
          <w:u w:val="none"/>
        </w:rPr>
        <w:t>%</w:t>
      </w:r>
      <w:r>
        <w:rPr>
          <w:rFonts w:hint="eastAsia" w:ascii="仿宋_GB2312" w:hAnsi="宋体" w:eastAsia="仿宋_GB2312" w:cs="Times New Roman"/>
          <w:color w:val="auto"/>
          <w:sz w:val="32"/>
          <w:szCs w:val="32"/>
          <w:u w:val="none"/>
        </w:rPr>
        <w:t>；较</w:t>
      </w:r>
      <w:r>
        <w:rPr>
          <w:rFonts w:ascii="仿宋_GB2312" w:hAnsi="宋体" w:eastAsia="仿宋_GB2312" w:cs="Times New Roman"/>
          <w:color w:val="auto"/>
          <w:sz w:val="32"/>
          <w:szCs w:val="32"/>
          <w:u w:val="none"/>
        </w:rPr>
        <w:t>201</w:t>
      </w:r>
      <w:r>
        <w:rPr>
          <w:rFonts w:hint="eastAsia" w:ascii="仿宋_GB2312" w:hAnsi="宋体" w:eastAsia="仿宋_GB2312" w:cs="Times New Roman"/>
          <w:color w:val="auto"/>
          <w:sz w:val="32"/>
          <w:szCs w:val="32"/>
          <w:u w:val="none"/>
        </w:rPr>
        <w:t>8年度决算数增加（减少）0元，增长（降低）0</w:t>
      </w:r>
      <w:r>
        <w:rPr>
          <w:rFonts w:ascii="仿宋_GB2312" w:hAnsi="宋体" w:eastAsia="仿宋_GB2312" w:cs="Times New Roman"/>
          <w:color w:val="auto"/>
          <w:sz w:val="32"/>
          <w:szCs w:val="32"/>
          <w:u w:val="none"/>
        </w:rPr>
        <w:t>%</w:t>
      </w:r>
      <w:r>
        <w:rPr>
          <w:rFonts w:hint="eastAsia" w:ascii="仿宋_GB2312" w:hAnsi="宋体" w:eastAsia="仿宋_GB2312" w:cs="Times New Roman"/>
          <w:color w:val="auto"/>
          <w:sz w:val="32"/>
          <w:szCs w:val="32"/>
          <w:u w:val="none"/>
        </w:rPr>
        <w:t>。</w:t>
      </w:r>
    </w:p>
    <w:p>
      <w:pPr>
        <w:pStyle w:val="9"/>
        <w:spacing w:line="540" w:lineRule="exact"/>
        <w:ind w:firstLine="640" w:firstLineChars="200"/>
        <w:rPr>
          <w:rFonts w:ascii="仿宋_GB2312" w:hAnsi="宋体" w:eastAsia="仿宋_GB2312" w:cs="Times New Roman"/>
          <w:color w:val="auto"/>
          <w:sz w:val="32"/>
          <w:szCs w:val="32"/>
          <w:u w:val="none"/>
        </w:rPr>
      </w:pPr>
      <w:r>
        <w:rPr>
          <w:rFonts w:hint="eastAsia" w:ascii="仿宋_GB2312" w:eastAsia="仿宋_GB2312" w:cs="仿宋_GB2312"/>
          <w:sz w:val="32"/>
          <w:szCs w:val="32"/>
          <w:u w:val="none"/>
        </w:rPr>
        <w:t>7</w:t>
      </w:r>
      <w:r>
        <w:rPr>
          <w:rFonts w:ascii="仿宋_GB2312" w:eastAsia="仿宋_GB2312" w:cs="仿宋_GB2312"/>
          <w:sz w:val="32"/>
          <w:szCs w:val="32"/>
          <w:u w:val="none"/>
        </w:rPr>
        <w:t>.</w:t>
      </w:r>
      <w:r>
        <w:rPr>
          <w:rFonts w:hint="eastAsia" w:ascii="仿宋_GB2312" w:eastAsia="仿宋_GB2312" w:cs="仿宋_GB2312"/>
          <w:sz w:val="32"/>
          <w:szCs w:val="32"/>
          <w:u w:val="none"/>
        </w:rPr>
        <w:t>对企业补助0元，</w:t>
      </w:r>
      <w:r>
        <w:rPr>
          <w:rFonts w:hint="eastAsia" w:ascii="仿宋_GB2312" w:hAnsi="宋体" w:eastAsia="仿宋_GB2312" w:cs="Times New Roman"/>
          <w:color w:val="auto"/>
          <w:sz w:val="32"/>
          <w:szCs w:val="32"/>
          <w:u w:val="none"/>
        </w:rPr>
        <w:t>较</w:t>
      </w:r>
      <w:r>
        <w:rPr>
          <w:rFonts w:ascii="仿宋_GB2312" w:hAnsi="宋体" w:eastAsia="仿宋_GB2312" w:cs="Times New Roman"/>
          <w:color w:val="auto"/>
          <w:sz w:val="32"/>
          <w:szCs w:val="32"/>
          <w:u w:val="none"/>
        </w:rPr>
        <w:t>201</w:t>
      </w:r>
      <w:r>
        <w:rPr>
          <w:rFonts w:hint="eastAsia" w:ascii="仿宋_GB2312" w:hAnsi="宋体" w:eastAsia="仿宋_GB2312" w:cs="Times New Roman"/>
          <w:color w:val="auto"/>
          <w:sz w:val="32"/>
          <w:szCs w:val="32"/>
          <w:u w:val="none"/>
        </w:rPr>
        <w:t>9年度年初预算数增加（减少）0元，增长（降低）0</w:t>
      </w:r>
      <w:r>
        <w:rPr>
          <w:rFonts w:ascii="仿宋_GB2312" w:hAnsi="宋体" w:eastAsia="仿宋_GB2312" w:cs="Times New Roman"/>
          <w:color w:val="auto"/>
          <w:sz w:val="32"/>
          <w:szCs w:val="32"/>
          <w:u w:val="none"/>
        </w:rPr>
        <w:t>%</w:t>
      </w:r>
      <w:r>
        <w:rPr>
          <w:rFonts w:hint="eastAsia" w:ascii="仿宋_GB2312" w:hAnsi="宋体" w:eastAsia="仿宋_GB2312" w:cs="Times New Roman"/>
          <w:color w:val="auto"/>
          <w:sz w:val="32"/>
          <w:szCs w:val="32"/>
          <w:u w:val="none"/>
        </w:rPr>
        <w:t>；较</w:t>
      </w:r>
      <w:r>
        <w:rPr>
          <w:rFonts w:ascii="仿宋_GB2312" w:hAnsi="宋体" w:eastAsia="仿宋_GB2312" w:cs="Times New Roman"/>
          <w:color w:val="auto"/>
          <w:sz w:val="32"/>
          <w:szCs w:val="32"/>
          <w:u w:val="none"/>
        </w:rPr>
        <w:t>201</w:t>
      </w:r>
      <w:r>
        <w:rPr>
          <w:rFonts w:hint="eastAsia" w:ascii="仿宋_GB2312" w:hAnsi="宋体" w:eastAsia="仿宋_GB2312" w:cs="Times New Roman"/>
          <w:color w:val="auto"/>
          <w:sz w:val="32"/>
          <w:szCs w:val="32"/>
          <w:u w:val="none"/>
        </w:rPr>
        <w:t>8年度决算数增加（减少）0元，增长（降低）0</w:t>
      </w:r>
      <w:r>
        <w:rPr>
          <w:rFonts w:ascii="仿宋_GB2312" w:hAnsi="宋体" w:eastAsia="仿宋_GB2312" w:cs="Times New Roman"/>
          <w:color w:val="auto"/>
          <w:sz w:val="32"/>
          <w:szCs w:val="32"/>
          <w:u w:val="none"/>
        </w:rPr>
        <w:t>%</w:t>
      </w:r>
      <w:r>
        <w:rPr>
          <w:rFonts w:hint="eastAsia" w:ascii="仿宋_GB2312" w:hAnsi="宋体" w:eastAsia="仿宋_GB2312" w:cs="Times New Roman"/>
          <w:color w:val="auto"/>
          <w:sz w:val="32"/>
          <w:szCs w:val="32"/>
          <w:u w:val="none"/>
        </w:rPr>
        <w:t>。</w:t>
      </w:r>
    </w:p>
    <w:p>
      <w:pPr>
        <w:pStyle w:val="9"/>
        <w:spacing w:line="540" w:lineRule="exact"/>
        <w:ind w:firstLine="640" w:firstLineChars="200"/>
        <w:rPr>
          <w:rFonts w:ascii="仿宋_GB2312" w:hAnsi="宋体" w:eastAsia="仿宋_GB2312" w:cs="Times New Roman"/>
          <w:color w:val="auto"/>
          <w:sz w:val="32"/>
          <w:szCs w:val="32"/>
          <w:u w:val="none"/>
        </w:rPr>
      </w:pPr>
      <w:r>
        <w:rPr>
          <w:rFonts w:hint="eastAsia" w:ascii="仿宋_GB2312" w:eastAsia="仿宋_GB2312" w:cs="仿宋_GB2312"/>
          <w:sz w:val="32"/>
          <w:szCs w:val="32"/>
          <w:u w:val="none"/>
        </w:rPr>
        <w:t>8</w:t>
      </w:r>
      <w:r>
        <w:rPr>
          <w:rFonts w:ascii="仿宋_GB2312" w:eastAsia="仿宋_GB2312" w:cs="仿宋_GB2312"/>
          <w:sz w:val="32"/>
          <w:szCs w:val="32"/>
          <w:u w:val="none"/>
        </w:rPr>
        <w:t>.</w:t>
      </w:r>
      <w:r>
        <w:rPr>
          <w:rFonts w:hint="eastAsia" w:ascii="仿宋_GB2312" w:eastAsia="仿宋_GB2312" w:cs="仿宋_GB2312"/>
          <w:sz w:val="32"/>
          <w:szCs w:val="32"/>
          <w:u w:val="none"/>
        </w:rPr>
        <w:t>其他支出0元，</w:t>
      </w:r>
      <w:r>
        <w:rPr>
          <w:rFonts w:hint="eastAsia" w:ascii="仿宋_GB2312" w:hAnsi="宋体" w:eastAsia="仿宋_GB2312" w:cs="Times New Roman"/>
          <w:color w:val="auto"/>
          <w:sz w:val="32"/>
          <w:szCs w:val="32"/>
          <w:u w:val="none"/>
        </w:rPr>
        <w:t>较</w:t>
      </w:r>
      <w:r>
        <w:rPr>
          <w:rFonts w:ascii="仿宋_GB2312" w:hAnsi="宋体" w:eastAsia="仿宋_GB2312" w:cs="Times New Roman"/>
          <w:color w:val="auto"/>
          <w:sz w:val="32"/>
          <w:szCs w:val="32"/>
          <w:u w:val="none"/>
        </w:rPr>
        <w:t>201</w:t>
      </w:r>
      <w:r>
        <w:rPr>
          <w:rFonts w:hint="eastAsia" w:ascii="仿宋_GB2312" w:hAnsi="宋体" w:eastAsia="仿宋_GB2312" w:cs="Times New Roman"/>
          <w:color w:val="auto"/>
          <w:sz w:val="32"/>
          <w:szCs w:val="32"/>
          <w:u w:val="none"/>
        </w:rPr>
        <w:t>9年度年初预算数增加（减少）0元，增长（降低）0</w:t>
      </w:r>
      <w:r>
        <w:rPr>
          <w:rFonts w:ascii="仿宋_GB2312" w:hAnsi="宋体" w:eastAsia="仿宋_GB2312" w:cs="Times New Roman"/>
          <w:color w:val="auto"/>
          <w:sz w:val="32"/>
          <w:szCs w:val="32"/>
          <w:u w:val="none"/>
        </w:rPr>
        <w:t>%</w:t>
      </w:r>
      <w:r>
        <w:rPr>
          <w:rFonts w:hint="eastAsia" w:ascii="仿宋_GB2312" w:hAnsi="宋体" w:eastAsia="仿宋_GB2312" w:cs="Times New Roman"/>
          <w:color w:val="auto"/>
          <w:sz w:val="32"/>
          <w:szCs w:val="32"/>
          <w:u w:val="none"/>
        </w:rPr>
        <w:t>；较</w:t>
      </w:r>
      <w:r>
        <w:rPr>
          <w:rFonts w:ascii="仿宋_GB2312" w:hAnsi="宋体" w:eastAsia="仿宋_GB2312" w:cs="Times New Roman"/>
          <w:color w:val="auto"/>
          <w:sz w:val="32"/>
          <w:szCs w:val="32"/>
          <w:u w:val="none"/>
        </w:rPr>
        <w:t>201</w:t>
      </w:r>
      <w:r>
        <w:rPr>
          <w:rFonts w:hint="eastAsia" w:ascii="仿宋_GB2312" w:hAnsi="宋体" w:eastAsia="仿宋_GB2312" w:cs="Times New Roman"/>
          <w:color w:val="auto"/>
          <w:sz w:val="32"/>
          <w:szCs w:val="32"/>
          <w:u w:val="none"/>
        </w:rPr>
        <w:t>8年度决算数增加（减少）0元，增长（降低）0</w:t>
      </w:r>
      <w:r>
        <w:rPr>
          <w:rFonts w:ascii="仿宋_GB2312" w:hAnsi="宋体" w:eastAsia="仿宋_GB2312" w:cs="Times New Roman"/>
          <w:color w:val="auto"/>
          <w:sz w:val="32"/>
          <w:szCs w:val="32"/>
          <w:u w:val="none"/>
        </w:rPr>
        <w:t>%</w:t>
      </w:r>
      <w:r>
        <w:rPr>
          <w:rFonts w:hint="eastAsia" w:ascii="仿宋_GB2312" w:hAnsi="宋体" w:eastAsia="仿宋_GB2312" w:cs="Times New Roman"/>
          <w:color w:val="auto"/>
          <w:sz w:val="32"/>
          <w:szCs w:val="32"/>
          <w:u w:val="none"/>
        </w:rPr>
        <w:t>。</w:t>
      </w:r>
    </w:p>
    <w:p>
      <w:pPr>
        <w:spacing w:line="540" w:lineRule="exact"/>
        <w:outlineLvl w:val="1"/>
        <w:rPr>
          <w:rFonts w:ascii="楷体_GB2312" w:hAnsi="楷体_GB2312" w:eastAsia="楷体_GB2312" w:cs="楷体_GB2312"/>
          <w:b/>
          <w:bCs/>
          <w:kern w:val="0"/>
          <w:sz w:val="32"/>
          <w:szCs w:val="32"/>
          <w:u w:val="none"/>
        </w:rPr>
      </w:pPr>
      <w:r>
        <w:rPr>
          <w:rFonts w:hint="eastAsia" w:ascii="楷体_GB2312" w:hAnsi="楷体_GB2312" w:eastAsia="楷体_GB2312" w:cs="楷体_GB2312"/>
          <w:b/>
          <w:bCs/>
          <w:kern w:val="0"/>
          <w:sz w:val="32"/>
          <w:szCs w:val="32"/>
          <w:u w:val="none"/>
        </w:rPr>
        <w:t xml:space="preserve">    七、一般公共预算财政拨款“三公”经费支出决算情况说明</w:t>
      </w:r>
    </w:p>
    <w:p>
      <w:pPr>
        <w:autoSpaceDE w:val="0"/>
        <w:autoSpaceDN w:val="0"/>
        <w:adjustRightInd w:val="0"/>
        <w:spacing w:line="540" w:lineRule="exact"/>
        <w:ind w:left="477" w:leftChars="227" w:firstLine="154" w:firstLineChars="48"/>
        <w:jc w:val="left"/>
        <w:rPr>
          <w:rFonts w:ascii="仿宋_GB2312" w:hAnsi="仿宋_GB2312" w:eastAsia="仿宋_GB2312" w:cs="仿宋_GB2312"/>
          <w:b/>
          <w:kern w:val="0"/>
          <w:sz w:val="32"/>
          <w:szCs w:val="32"/>
          <w:u w:val="none"/>
        </w:rPr>
      </w:pPr>
      <w:r>
        <w:rPr>
          <w:rFonts w:hint="eastAsia" w:ascii="仿宋_GB2312" w:hAnsi="仿宋_GB2312" w:eastAsia="仿宋_GB2312" w:cs="仿宋_GB2312"/>
          <w:b/>
          <w:kern w:val="0"/>
          <w:sz w:val="32"/>
          <w:szCs w:val="32"/>
          <w:u w:val="none"/>
        </w:rPr>
        <w:t>（一）“三公”经费一般公共预算财政拨款支出决算</w:t>
      </w:r>
    </w:p>
    <w:p>
      <w:pPr>
        <w:autoSpaceDE w:val="0"/>
        <w:autoSpaceDN w:val="0"/>
        <w:adjustRightInd w:val="0"/>
        <w:spacing w:line="540" w:lineRule="exact"/>
        <w:ind w:firstLine="659" w:firstLineChars="205"/>
        <w:jc w:val="left"/>
        <w:rPr>
          <w:rFonts w:hint="eastAsia" w:ascii="仿宋_GB2312" w:hAnsi="仿宋_GB2312" w:eastAsia="仿宋_GB2312" w:cs="仿宋_GB2312"/>
          <w:kern w:val="0"/>
          <w:sz w:val="32"/>
          <w:szCs w:val="32"/>
          <w:u w:val="none"/>
          <w:lang w:eastAsia="zh-CN"/>
        </w:rPr>
      </w:pPr>
      <w:r>
        <w:rPr>
          <w:rFonts w:hint="eastAsia" w:ascii="仿宋_GB2312" w:hAnsi="仿宋_GB2312" w:eastAsia="仿宋_GB2312" w:cs="仿宋_GB2312"/>
          <w:b/>
          <w:kern w:val="0"/>
          <w:sz w:val="32"/>
          <w:szCs w:val="32"/>
          <w:u w:val="none"/>
        </w:rPr>
        <w:t>总体情况说明。</w:t>
      </w:r>
      <w:r>
        <w:rPr>
          <w:rFonts w:hint="eastAsia" w:ascii="仿宋_GB2312" w:hAnsi="仿宋_GB2312" w:eastAsia="仿宋_GB2312" w:cs="仿宋_GB2312"/>
          <w:kern w:val="0"/>
          <w:sz w:val="32"/>
          <w:szCs w:val="32"/>
          <w:u w:val="none"/>
        </w:rPr>
        <w:t>2019年度“三公”经费一般公共预算财政拨款支出预算为0元，支出决算为0元，完成预算的0%</w:t>
      </w:r>
      <w:r>
        <w:rPr>
          <w:rFonts w:hint="eastAsia" w:ascii="仿宋_GB2312" w:hAnsi="仿宋_GB2312" w:eastAsia="仿宋_GB2312" w:cs="仿宋_GB2312"/>
          <w:kern w:val="0"/>
          <w:sz w:val="32"/>
          <w:szCs w:val="32"/>
          <w:u w:val="none"/>
          <w:lang w:eastAsia="zh-CN"/>
        </w:rPr>
        <w:t>。</w:t>
      </w:r>
      <w:bookmarkStart w:id="0" w:name="_GoBack"/>
      <w:bookmarkEnd w:id="0"/>
    </w:p>
    <w:p>
      <w:pPr>
        <w:pStyle w:val="9"/>
        <w:spacing w:line="540" w:lineRule="exact"/>
        <w:ind w:firstLine="643" w:firstLineChars="200"/>
        <w:rPr>
          <w:rFonts w:ascii="仿宋_GB2312" w:hAnsi="仿宋_GB2312" w:eastAsia="仿宋_GB2312" w:cs="仿宋_GB2312"/>
          <w:color w:val="auto"/>
          <w:sz w:val="32"/>
          <w:szCs w:val="32"/>
          <w:u w:val="none"/>
        </w:rPr>
      </w:pPr>
      <w:r>
        <w:rPr>
          <w:rFonts w:hint="eastAsia" w:ascii="仿宋_GB2312" w:hAnsi="仿宋_GB2312" w:eastAsia="仿宋_GB2312" w:cs="仿宋_GB2312"/>
          <w:b/>
          <w:sz w:val="32"/>
          <w:szCs w:val="32"/>
          <w:u w:val="none"/>
        </w:rPr>
        <w:t>（二）“三公”经费一般公共预算财政拨款支出决算具体情况说明。</w:t>
      </w:r>
      <w:r>
        <w:rPr>
          <w:rFonts w:hint="eastAsia" w:ascii="仿宋_GB2312" w:hAnsi="仿宋_GB2312" w:eastAsia="仿宋_GB2312" w:cs="仿宋_GB2312"/>
          <w:color w:val="auto"/>
          <w:sz w:val="32"/>
          <w:szCs w:val="32"/>
          <w:u w:val="none"/>
        </w:rPr>
        <w:t>2019年度“三公”经费一般公共预算财政拨款支出决算中，因公出国（境）费支出决算0元，占0%；公务用车购置及运行费支出决0元，占0%；公务接待费支出决算0元，占0%。具体情况如下：</w:t>
      </w:r>
    </w:p>
    <w:p>
      <w:pPr>
        <w:pStyle w:val="9"/>
        <w:spacing w:line="540" w:lineRule="exact"/>
        <w:ind w:firstLine="630" w:firstLineChars="196"/>
        <w:rPr>
          <w:rFonts w:ascii="仿宋_GB2312" w:hAnsi="仿宋_GB2312" w:eastAsia="仿宋_GB2312" w:cs="仿宋_GB2312"/>
          <w:color w:val="auto"/>
          <w:sz w:val="32"/>
          <w:szCs w:val="32"/>
          <w:u w:val="none"/>
        </w:rPr>
      </w:pPr>
      <w:r>
        <w:rPr>
          <w:rFonts w:hint="eastAsia" w:ascii="仿宋_GB2312" w:hAnsi="仿宋_GB2312" w:eastAsia="仿宋_GB2312" w:cs="仿宋_GB2312"/>
          <w:b/>
          <w:color w:val="auto"/>
          <w:sz w:val="32"/>
          <w:szCs w:val="32"/>
          <w:u w:val="none"/>
        </w:rPr>
        <w:t>1.因公出国（境）费</w:t>
      </w:r>
      <w:r>
        <w:rPr>
          <w:rFonts w:hint="eastAsia" w:ascii="仿宋_GB2312" w:hAnsi="仿宋_GB2312" w:eastAsia="仿宋_GB2312" w:cs="仿宋_GB2312"/>
          <w:bCs/>
          <w:color w:val="auto"/>
          <w:sz w:val="32"/>
          <w:szCs w:val="32"/>
          <w:u w:val="none"/>
        </w:rPr>
        <w:t>预算为0元，</w:t>
      </w:r>
      <w:r>
        <w:rPr>
          <w:rFonts w:hint="eastAsia" w:ascii="仿宋_GB2312" w:hAnsi="仿宋_GB2312" w:eastAsia="仿宋_GB2312" w:cs="仿宋_GB2312"/>
          <w:sz w:val="32"/>
          <w:szCs w:val="32"/>
          <w:u w:val="none"/>
        </w:rPr>
        <w:t>支出决算为0元，完成预算的0%；</w:t>
      </w:r>
      <w:r>
        <w:rPr>
          <w:rFonts w:hint="eastAsia" w:ascii="仿宋_GB2312" w:hAnsi="仿宋_GB2312" w:eastAsia="仿宋_GB2312" w:cs="仿宋_GB2312"/>
          <w:color w:val="auto"/>
          <w:sz w:val="32"/>
          <w:szCs w:val="32"/>
          <w:u w:val="none"/>
        </w:rPr>
        <w:t xml:space="preserve">2019年度因公出国（境）团组数0个，因公出国（境）人次数0人次。。 </w:t>
      </w:r>
    </w:p>
    <w:p>
      <w:pPr>
        <w:autoSpaceDE w:val="0"/>
        <w:autoSpaceDN w:val="0"/>
        <w:adjustRightInd w:val="0"/>
        <w:spacing w:line="540" w:lineRule="exact"/>
        <w:ind w:firstLine="630" w:firstLineChars="196"/>
        <w:jc w:val="left"/>
        <w:rPr>
          <w:rFonts w:ascii="仿宋_GB2312" w:hAnsi="仿宋_GB2312" w:eastAsia="仿宋_GB2312" w:cs="仿宋_GB2312"/>
          <w:kern w:val="0"/>
          <w:sz w:val="32"/>
          <w:szCs w:val="32"/>
          <w:u w:val="none"/>
        </w:rPr>
      </w:pPr>
      <w:r>
        <w:rPr>
          <w:rFonts w:hint="eastAsia" w:ascii="仿宋_GB2312" w:hAnsi="仿宋_GB2312" w:eastAsia="仿宋_GB2312" w:cs="仿宋_GB2312"/>
          <w:b/>
          <w:kern w:val="0"/>
          <w:sz w:val="32"/>
          <w:szCs w:val="32"/>
          <w:u w:val="none"/>
        </w:rPr>
        <w:t>2.公务用车购置及运行维护费</w:t>
      </w:r>
      <w:r>
        <w:rPr>
          <w:rFonts w:hint="eastAsia" w:ascii="仿宋_GB2312" w:hAnsi="仿宋_GB2312" w:eastAsia="仿宋_GB2312" w:cs="仿宋_GB2312"/>
          <w:kern w:val="0"/>
          <w:sz w:val="32"/>
          <w:szCs w:val="32"/>
          <w:u w:val="none"/>
        </w:rPr>
        <w:t>预算为0元，支出决算为0元，完成预算的0%</w:t>
      </w:r>
      <w:r>
        <w:rPr>
          <w:rFonts w:hint="eastAsia" w:ascii="仿宋_GB2312" w:hAnsi="仿宋_GB2312" w:eastAsia="仿宋_GB2312" w:cs="仿宋_GB2312"/>
          <w:b/>
          <w:kern w:val="0"/>
          <w:sz w:val="32"/>
          <w:szCs w:val="32"/>
          <w:u w:val="none"/>
        </w:rPr>
        <w:t>。</w:t>
      </w:r>
      <w:r>
        <w:rPr>
          <w:rFonts w:hint="eastAsia" w:ascii="仿宋_GB2312" w:hAnsi="仿宋_GB2312" w:eastAsia="仿宋_GB2312" w:cs="仿宋_GB2312"/>
          <w:kern w:val="0"/>
          <w:sz w:val="32"/>
          <w:szCs w:val="32"/>
          <w:u w:val="none"/>
        </w:rPr>
        <w:t xml:space="preserve">其中：公务用车购置费支出为0元，公务用车运行维护费支出0元，主要用于0等。2019年度一般公共预算财政拨款开支的公务用车购置数0辆，公务用车保有量为0辆。 </w:t>
      </w:r>
    </w:p>
    <w:p>
      <w:pPr>
        <w:autoSpaceDE w:val="0"/>
        <w:autoSpaceDN w:val="0"/>
        <w:adjustRightInd w:val="0"/>
        <w:spacing w:line="540" w:lineRule="exact"/>
        <w:ind w:firstLine="630" w:firstLineChars="196"/>
        <w:jc w:val="left"/>
        <w:rPr>
          <w:rFonts w:ascii="仿宋_GB2312" w:hAnsi="仿宋_GB2312" w:eastAsia="仿宋_GB2312" w:cs="仿宋_GB2312"/>
          <w:kern w:val="0"/>
          <w:sz w:val="32"/>
          <w:szCs w:val="32"/>
          <w:u w:val="none"/>
        </w:rPr>
      </w:pPr>
      <w:r>
        <w:rPr>
          <w:rFonts w:hint="eastAsia" w:ascii="仿宋_GB2312" w:hAnsi="仿宋_GB2312" w:eastAsia="仿宋_GB2312" w:cs="仿宋_GB2312"/>
          <w:b/>
          <w:kern w:val="0"/>
          <w:sz w:val="32"/>
          <w:szCs w:val="32"/>
          <w:u w:val="none"/>
        </w:rPr>
        <w:t>3.公务接待费</w:t>
      </w:r>
      <w:r>
        <w:rPr>
          <w:rFonts w:hint="eastAsia" w:ascii="仿宋_GB2312" w:hAnsi="仿宋_GB2312" w:eastAsia="仿宋_GB2312" w:cs="仿宋_GB2312"/>
          <w:bCs/>
          <w:kern w:val="0"/>
          <w:sz w:val="32"/>
          <w:szCs w:val="32"/>
          <w:u w:val="none"/>
        </w:rPr>
        <w:t>预算为0元，</w:t>
      </w:r>
      <w:r>
        <w:rPr>
          <w:rFonts w:hint="eastAsia" w:ascii="仿宋_GB2312" w:hAnsi="仿宋_GB2312" w:eastAsia="仿宋_GB2312" w:cs="仿宋_GB2312"/>
          <w:kern w:val="0"/>
          <w:sz w:val="32"/>
          <w:szCs w:val="32"/>
          <w:u w:val="none"/>
        </w:rPr>
        <w:t>支出决算为0元，完成预算的0%。其中： 国内接待费支出0元。国（境）外接待费支出0元。2019年度国内公务接待批次0个，国内公务接待人次0人，国（境）外公务接待批次0个，国（境）外公务接待人次0人。</w:t>
      </w:r>
    </w:p>
    <w:p>
      <w:pPr>
        <w:spacing w:line="540" w:lineRule="exact"/>
        <w:outlineLvl w:val="1"/>
        <w:rPr>
          <w:rFonts w:ascii="楷体_GB2312" w:hAnsi="楷体_GB2312" w:eastAsia="楷体_GB2312" w:cs="楷体_GB2312"/>
          <w:b/>
          <w:bCs/>
          <w:kern w:val="0"/>
          <w:sz w:val="32"/>
          <w:szCs w:val="32"/>
          <w:u w:val="none"/>
        </w:rPr>
      </w:pPr>
      <w:r>
        <w:rPr>
          <w:rFonts w:hint="eastAsia" w:ascii="楷体_GB2312" w:hAnsi="楷体_GB2312" w:eastAsia="楷体_GB2312" w:cs="楷体_GB2312"/>
          <w:b/>
          <w:bCs/>
          <w:kern w:val="0"/>
          <w:sz w:val="32"/>
          <w:szCs w:val="32"/>
          <w:u w:val="none"/>
        </w:rPr>
        <w:t xml:space="preserve">    八、政府性基金预算财政拨款收入支出决算情况说明</w:t>
      </w:r>
    </w:p>
    <w:p>
      <w:pPr>
        <w:pStyle w:val="9"/>
        <w:spacing w:line="540" w:lineRule="exact"/>
        <w:ind w:firstLine="640" w:firstLineChars="200"/>
        <w:rPr>
          <w:rFonts w:ascii="仿宋_GB2312" w:hAnsi="宋体" w:eastAsia="仿宋_GB2312" w:cs="Times New Roman"/>
          <w:color w:val="auto"/>
          <w:sz w:val="32"/>
          <w:szCs w:val="32"/>
          <w:u w:val="none"/>
        </w:rPr>
      </w:pPr>
      <w:r>
        <w:rPr>
          <w:rFonts w:ascii="仿宋_GB2312" w:hAnsi="宋体" w:eastAsia="仿宋_GB2312" w:cs="Times New Roman"/>
          <w:color w:val="auto"/>
          <w:sz w:val="32"/>
          <w:szCs w:val="32"/>
          <w:u w:val="none"/>
        </w:rPr>
        <w:t>201</w:t>
      </w:r>
      <w:r>
        <w:rPr>
          <w:rFonts w:hint="eastAsia" w:ascii="仿宋_GB2312" w:hAnsi="宋体" w:eastAsia="仿宋_GB2312" w:cs="Times New Roman"/>
          <w:color w:val="auto"/>
          <w:sz w:val="32"/>
          <w:szCs w:val="32"/>
          <w:u w:val="none"/>
        </w:rPr>
        <w:t>9年度政府性基金预算财政拨款本年收入0元，本年支出0元，年末结转和结余0元。较</w:t>
      </w:r>
      <w:r>
        <w:rPr>
          <w:rFonts w:ascii="仿宋_GB2312" w:hAnsi="宋体" w:eastAsia="仿宋_GB2312" w:cs="Times New Roman"/>
          <w:color w:val="auto"/>
          <w:sz w:val="32"/>
          <w:szCs w:val="32"/>
          <w:u w:val="none"/>
        </w:rPr>
        <w:t>201</w:t>
      </w:r>
      <w:r>
        <w:rPr>
          <w:rFonts w:hint="eastAsia" w:ascii="仿宋_GB2312" w:hAnsi="宋体" w:eastAsia="仿宋_GB2312" w:cs="Times New Roman"/>
          <w:color w:val="auto"/>
          <w:sz w:val="32"/>
          <w:szCs w:val="32"/>
          <w:u w:val="none"/>
        </w:rPr>
        <w:t>8年度决算数增加（减少）0元，增长（降低）0</w:t>
      </w:r>
      <w:r>
        <w:rPr>
          <w:rFonts w:ascii="仿宋_GB2312" w:hAnsi="宋体" w:eastAsia="仿宋_GB2312" w:cs="Times New Roman"/>
          <w:color w:val="auto"/>
          <w:sz w:val="32"/>
          <w:szCs w:val="32"/>
          <w:u w:val="none"/>
        </w:rPr>
        <w:t>%</w:t>
      </w:r>
      <w:r>
        <w:rPr>
          <w:rFonts w:hint="eastAsia" w:ascii="仿宋_GB2312" w:hAnsi="宋体" w:eastAsia="仿宋_GB2312" w:cs="Times New Roman"/>
          <w:color w:val="auto"/>
          <w:sz w:val="32"/>
          <w:szCs w:val="32"/>
          <w:u w:val="none"/>
        </w:rPr>
        <w:t>。</w:t>
      </w:r>
      <w:r>
        <w:rPr>
          <w:rFonts w:ascii="仿宋_GB2312" w:hAnsi="宋体" w:eastAsia="仿宋_GB2312" w:cs="Times New Roman"/>
          <w:color w:val="auto"/>
          <w:sz w:val="32"/>
          <w:szCs w:val="32"/>
          <w:u w:val="none"/>
        </w:rPr>
        <w:t xml:space="preserve"> </w:t>
      </w:r>
    </w:p>
    <w:p>
      <w:pPr>
        <w:pStyle w:val="2"/>
      </w:pPr>
      <w:r>
        <w:rPr>
          <w:rFonts w:hint="eastAsia"/>
        </w:rPr>
        <w:t xml:space="preserve">    九、其他重要事项的情况说明</w:t>
      </w:r>
    </w:p>
    <w:p>
      <w:pPr>
        <w:spacing w:line="540" w:lineRule="exact"/>
        <w:ind w:firstLine="643" w:firstLineChars="200"/>
        <w:outlineLvl w:val="1"/>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（一）机关运行经费支出情况说明</w:t>
      </w:r>
    </w:p>
    <w:p>
      <w:pPr>
        <w:ind w:firstLine="640" w:firstLineChars="200"/>
        <w:rPr>
          <w:rFonts w:ascii="仿宋_GB2312" w:hAnsi="宋体" w:eastAsia="仿宋_GB2312"/>
          <w:sz w:val="32"/>
          <w:szCs w:val="32"/>
        </w:rPr>
      </w:pPr>
      <w:r>
        <w:rPr>
          <w:rFonts w:hint="eastAsia" w:ascii="仿宋_GB2312" w:hAnsi="仿宋_GB2312" w:eastAsia="仿宋_GB2312" w:cs="仿宋_GB2312"/>
          <w:kern w:val="0"/>
          <w:sz w:val="32"/>
          <w:szCs w:val="32"/>
        </w:rPr>
        <w:t>2019年度本部门机关运行经费支出</w:t>
      </w:r>
      <w:r>
        <w:rPr>
          <w:rFonts w:hint="eastAsia" w:ascii="仿宋_GB2312" w:hAnsi="宋体" w:eastAsia="仿宋_GB2312"/>
          <w:sz w:val="32"/>
          <w:szCs w:val="32"/>
          <w:lang w:val="en-US" w:eastAsia="zh-CN"/>
        </w:rPr>
        <w:t>56921.</w:t>
      </w:r>
      <w:r>
        <w:rPr>
          <w:rFonts w:hint="eastAsia" w:ascii="仿宋_GB2312" w:hAnsi="宋体" w:eastAsia="仿宋_GB2312"/>
          <w:sz w:val="32"/>
          <w:szCs w:val="32"/>
        </w:rPr>
        <w:t>00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color w:val="000000"/>
          <w:sz w:val="30"/>
        </w:rPr>
        <w:t>，</w:t>
      </w:r>
      <w:r>
        <w:rPr>
          <w:rFonts w:hint="eastAsia" w:ascii="仿宋_GB2312" w:hAnsi="仿宋_GB2312" w:eastAsia="仿宋_GB2312" w:cs="仿宋_GB2312"/>
          <w:kern w:val="0"/>
          <w:sz w:val="32"/>
          <w:szCs w:val="32"/>
        </w:rPr>
        <w:t>比2018年度增加</w:t>
      </w:r>
      <w:r>
        <w:rPr>
          <w:rFonts w:hint="eastAsia" w:ascii="仿宋_GB2312" w:hAnsi="仿宋_GB2312" w:eastAsia="仿宋_GB2312" w:cs="仿宋_GB2312"/>
          <w:kern w:val="0"/>
          <w:sz w:val="32"/>
          <w:szCs w:val="32"/>
          <w:lang w:val="en-US" w:eastAsia="zh-CN"/>
        </w:rPr>
        <w:t>56921.00</w:t>
      </w:r>
      <w:r>
        <w:rPr>
          <w:rFonts w:hint="eastAsia" w:ascii="仿宋_GB2312" w:hAnsi="仿宋_GB2312" w:eastAsia="仿宋_GB2312" w:cs="仿宋_GB2312"/>
          <w:kern w:val="0"/>
          <w:sz w:val="32"/>
          <w:szCs w:val="32"/>
        </w:rPr>
        <w:t>元，增长</w:t>
      </w:r>
      <w:r>
        <w:rPr>
          <w:rFonts w:hint="eastAsia" w:ascii="仿宋_GB2312" w:hAnsi="仿宋_GB2312" w:eastAsia="仿宋_GB2312" w:cs="仿宋_GB2312"/>
          <w:kern w:val="0"/>
          <w:sz w:val="32"/>
          <w:szCs w:val="32"/>
          <w:lang w:val="en-US" w:eastAsia="zh-CN"/>
        </w:rPr>
        <w:t>10</w:t>
      </w:r>
      <w:r>
        <w:rPr>
          <w:rFonts w:hint="eastAsia" w:ascii="仿宋_GB2312" w:hAnsi="仿宋_GB2312" w:eastAsia="仿宋_GB2312" w:cs="仿宋_GB2312"/>
          <w:kern w:val="0"/>
          <w:sz w:val="32"/>
          <w:szCs w:val="32"/>
        </w:rPr>
        <w:t>0%。</w:t>
      </w:r>
      <w:r>
        <w:rPr>
          <w:rFonts w:hint="eastAsia" w:ascii="仿宋_GB2312" w:hAnsi="仿宋_GB2312" w:eastAsia="仿宋_GB2312" w:cs="仿宋_GB2312"/>
          <w:kern w:val="0"/>
          <w:sz w:val="32"/>
          <w:szCs w:val="32"/>
          <w:lang w:eastAsia="zh-CN"/>
        </w:rPr>
        <w:t>原因是本单位为</w:t>
      </w:r>
      <w:r>
        <w:rPr>
          <w:rFonts w:hint="eastAsia" w:ascii="仿宋_GB2312" w:hAnsi="仿宋_GB2312" w:eastAsia="仿宋_GB2312" w:cs="仿宋_GB2312"/>
          <w:kern w:val="0"/>
          <w:sz w:val="32"/>
          <w:szCs w:val="32"/>
          <w:lang w:val="en-US" w:eastAsia="zh-CN"/>
        </w:rPr>
        <w:t>2019年新成立单位</w:t>
      </w:r>
      <w:r>
        <w:rPr>
          <w:rFonts w:hint="eastAsia" w:ascii="仿宋_GB2312" w:hAnsi="仿宋_GB2312" w:eastAsia="仿宋_GB2312" w:cs="仿宋_GB2312"/>
          <w:kern w:val="0"/>
          <w:sz w:val="32"/>
          <w:szCs w:val="32"/>
        </w:rPr>
        <w:t xml:space="preserve">。 </w:t>
      </w:r>
    </w:p>
    <w:p>
      <w:pPr>
        <w:spacing w:line="540" w:lineRule="exact"/>
        <w:ind w:firstLine="643" w:firstLineChars="200"/>
        <w:outlineLvl w:val="1"/>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（二）政府采购情况说明</w:t>
      </w:r>
    </w:p>
    <w:p>
      <w:pPr>
        <w:widowControl/>
        <w:spacing w:line="54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2019年度本部门政府采购支出总额0元。其中：政府采购货物支出0元、政府采购工程支出0元、政府采购服务0元。授予中小企业合同金额0元，占政府采购支出总额的0%，其中：授予小微企业合同金额0元，占政府采购支出总额的0%。</w:t>
      </w:r>
    </w:p>
    <w:p>
      <w:pPr>
        <w:spacing w:line="540" w:lineRule="exact"/>
        <w:ind w:firstLine="643" w:firstLineChars="200"/>
        <w:outlineLvl w:val="1"/>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（三）国有资产占有使用情况说明</w:t>
      </w:r>
    </w:p>
    <w:p>
      <w:pPr>
        <w:widowControl/>
        <w:spacing w:line="540" w:lineRule="exact"/>
        <w:ind w:firstLine="48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截至2019年12月31日，本部门房屋面积</w:t>
      </w:r>
      <w:r>
        <w:rPr>
          <w:rFonts w:hint="eastAsia" w:ascii="仿宋_GB2312" w:hAnsi="仿宋_GB2312" w:eastAsia="仿宋_GB2312" w:cs="仿宋_GB2312"/>
          <w:kern w:val="0"/>
          <w:sz w:val="32"/>
          <w:szCs w:val="32"/>
          <w:lang w:val="en-US" w:eastAsia="zh-CN"/>
        </w:rPr>
        <w:t>101.5</w:t>
      </w:r>
      <w:r>
        <w:rPr>
          <w:rFonts w:hint="eastAsia" w:ascii="仿宋_GB2312" w:hAnsi="仿宋_GB2312" w:eastAsia="仿宋_GB2312" w:cs="仿宋_GB2312"/>
          <w:kern w:val="0"/>
          <w:sz w:val="32"/>
          <w:szCs w:val="32"/>
        </w:rPr>
        <w:t>平方米，共有车辆0辆，其中：领导干部用车0辆、一般公务用车0辆；单价50万元以上通用设备0台（套），单价100万元以上专用设备0台（套）。</w:t>
      </w:r>
    </w:p>
    <w:p>
      <w:pPr>
        <w:spacing w:line="540" w:lineRule="exact"/>
        <w:ind w:firstLine="643" w:firstLineChars="200"/>
        <w:outlineLvl w:val="1"/>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（四）预算绩效管理工作开展情况说明</w:t>
      </w:r>
    </w:p>
    <w:p>
      <w:pPr>
        <w:spacing w:line="540" w:lineRule="exact"/>
        <w:ind w:firstLine="643" w:firstLineChars="200"/>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 xml:space="preserve">1.绩效管理工作开展情况。 </w:t>
      </w:r>
    </w:p>
    <w:p>
      <w:pPr>
        <w:spacing w:line="540" w:lineRule="exact"/>
        <w:ind w:firstLine="964" w:firstLineChars="300"/>
        <w:outlineLvl w:val="1"/>
        <w:rPr>
          <w:rFonts w:hint="eastAsia" w:ascii="仿宋_GB2312" w:hAnsi="仿宋_GB2312" w:eastAsia="仿宋_GB2312" w:cs="仿宋_GB2312"/>
          <w:b/>
          <w:kern w:val="0"/>
          <w:sz w:val="32"/>
          <w:szCs w:val="32"/>
          <w:lang w:val="en-US" w:eastAsia="zh-CN"/>
        </w:rPr>
      </w:pPr>
      <w:r>
        <w:rPr>
          <w:rFonts w:hint="eastAsia" w:ascii="仿宋_GB2312" w:hAnsi="仿宋_GB2312" w:eastAsia="仿宋_GB2312" w:cs="仿宋_GB2312"/>
          <w:b/>
          <w:kern w:val="0"/>
          <w:sz w:val="32"/>
          <w:szCs w:val="32"/>
          <w:lang w:val="en-US" w:eastAsia="zh-CN"/>
        </w:rPr>
        <w:t>无</w:t>
      </w:r>
    </w:p>
    <w:p>
      <w:pPr>
        <w:numPr>
          <w:ilvl w:val="0"/>
          <w:numId w:val="3"/>
        </w:numPr>
        <w:spacing w:line="540" w:lineRule="exact"/>
        <w:ind w:firstLine="643" w:firstLineChars="200"/>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部门决算中项目绩效自评结果。</w:t>
      </w:r>
    </w:p>
    <w:p>
      <w:pPr>
        <w:numPr>
          <w:ilvl w:val="0"/>
          <w:numId w:val="0"/>
        </w:numPr>
        <w:spacing w:line="540" w:lineRule="exact"/>
        <w:ind w:firstLine="964" w:firstLineChars="300"/>
        <w:outlineLvl w:val="1"/>
        <w:rPr>
          <w:rFonts w:hint="eastAsia" w:ascii="仿宋_GB2312" w:hAnsi="仿宋_GB2312" w:eastAsia="仿宋_GB2312" w:cs="仿宋_GB2312"/>
          <w:b/>
          <w:kern w:val="0"/>
          <w:sz w:val="32"/>
          <w:szCs w:val="32"/>
          <w:lang w:eastAsia="zh-CN"/>
        </w:rPr>
      </w:pPr>
      <w:r>
        <w:rPr>
          <w:rFonts w:hint="eastAsia" w:ascii="仿宋_GB2312" w:hAnsi="仿宋_GB2312" w:eastAsia="仿宋_GB2312" w:cs="仿宋_GB2312"/>
          <w:b/>
          <w:kern w:val="0"/>
          <w:sz w:val="32"/>
          <w:szCs w:val="32"/>
          <w:lang w:val="en-US" w:eastAsia="zh-CN"/>
        </w:rPr>
        <w:t>无</w:t>
      </w:r>
    </w:p>
    <w:p>
      <w:pPr>
        <w:spacing w:line="540" w:lineRule="exact"/>
        <w:ind w:firstLine="643" w:firstLineChars="200"/>
        <w:outlineLvl w:val="1"/>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3.以财政厅为主体开展的重点项目绩效评价结果。</w:t>
      </w:r>
    </w:p>
    <w:p>
      <w:pPr>
        <w:spacing w:line="540" w:lineRule="exact"/>
        <w:ind w:firstLine="964" w:firstLineChars="300"/>
        <w:outlineLvl w:val="1"/>
        <w:rPr>
          <w:rFonts w:hint="eastAsia" w:ascii="仿宋_GB2312" w:hAnsi="仿宋_GB2312" w:eastAsia="仿宋_GB2312" w:cs="仿宋_GB2312"/>
          <w:b/>
          <w:bCs/>
          <w:kern w:val="0"/>
          <w:sz w:val="32"/>
          <w:szCs w:val="32"/>
          <w:lang w:val="en-US" w:eastAsia="zh-CN"/>
        </w:rPr>
      </w:pPr>
      <w:r>
        <w:rPr>
          <w:rFonts w:hint="eastAsia" w:ascii="仿宋_GB2312" w:hAnsi="仿宋_GB2312" w:eastAsia="仿宋_GB2312" w:cs="仿宋_GB2312"/>
          <w:b/>
          <w:bCs/>
          <w:kern w:val="0"/>
          <w:sz w:val="32"/>
          <w:szCs w:val="32"/>
          <w:lang w:val="en-US" w:eastAsia="zh-CN"/>
        </w:rPr>
        <w:t>无</w:t>
      </w:r>
    </w:p>
    <w:p>
      <w:pPr>
        <w:spacing w:line="540" w:lineRule="exact"/>
        <w:ind w:firstLine="643" w:firstLineChars="200"/>
        <w:outlineLvl w:val="1"/>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4.以部门为主体开展的重点项目绩效评价结果。</w:t>
      </w:r>
    </w:p>
    <w:p>
      <w:pPr>
        <w:spacing w:beforeLines="50" w:line="400" w:lineRule="exact"/>
        <w:ind w:firstLine="157" w:firstLineChars="49"/>
        <w:jc w:val="both"/>
        <w:outlineLvl w:val="1"/>
        <w:rPr>
          <w:rFonts w:ascii="黑体" w:hAnsi="黑体" w:eastAsia="黑体" w:cs="黑体"/>
          <w:kern w:val="0"/>
          <w:sz w:val="36"/>
          <w:szCs w:val="36"/>
        </w:rPr>
      </w:pPr>
      <w:r>
        <w:rPr>
          <w:rFonts w:hint="eastAsia" w:ascii="仿宋_GB2312" w:hAnsi="仿宋_GB2312" w:eastAsia="仿宋_GB2312" w:cs="仿宋_GB2312"/>
          <w:b/>
          <w:bCs/>
          <w:kern w:val="0"/>
          <w:sz w:val="32"/>
          <w:szCs w:val="32"/>
          <w:lang w:val="en-US" w:eastAsia="zh-CN"/>
        </w:rPr>
        <w:t xml:space="preserve">     无</w:t>
      </w:r>
    </w:p>
    <w:p>
      <w:pPr>
        <w:spacing w:beforeLines="50" w:line="400" w:lineRule="exact"/>
        <w:ind w:firstLine="176" w:firstLineChars="49"/>
        <w:jc w:val="center"/>
        <w:outlineLvl w:val="1"/>
        <w:rPr>
          <w:rFonts w:ascii="黑体" w:hAnsi="黑体" w:eastAsia="黑体" w:cs="黑体"/>
          <w:kern w:val="0"/>
          <w:sz w:val="36"/>
          <w:szCs w:val="36"/>
        </w:rPr>
      </w:pPr>
      <w:r>
        <w:rPr>
          <w:rFonts w:hint="eastAsia" w:ascii="黑体" w:hAnsi="黑体" w:eastAsia="黑体" w:cs="黑体"/>
          <w:kern w:val="0"/>
          <w:sz w:val="36"/>
          <w:szCs w:val="36"/>
        </w:rPr>
        <w:t>第四部分  名词解释</w:t>
      </w:r>
    </w:p>
    <w:p>
      <w:pPr>
        <w:widowControl/>
        <w:spacing w:line="560" w:lineRule="exact"/>
        <w:ind w:firstLine="48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widowControl/>
        <w:spacing w:line="600" w:lineRule="exact"/>
        <w:ind w:firstLine="643" w:firstLineChars="200"/>
        <w:jc w:val="left"/>
        <w:rPr>
          <w:rFonts w:ascii="仿宋_GB2312" w:hAnsi="Calibri" w:eastAsia="仿宋_GB2312" w:cs="Times New Roman"/>
          <w:sz w:val="32"/>
          <w:szCs w:val="32"/>
        </w:rPr>
      </w:pPr>
      <w:r>
        <w:rPr>
          <w:rFonts w:ascii="仿宋_GB2312" w:hAnsi="Calibri" w:eastAsia="仿宋_GB2312" w:cs="Times New Roman"/>
          <w:b/>
          <w:sz w:val="32"/>
          <w:szCs w:val="32"/>
        </w:rPr>
        <w:t>1、一般预算总收入</w:t>
      </w:r>
      <w:r>
        <w:rPr>
          <w:rFonts w:ascii="仿宋_GB2312" w:hAnsi="Calibri" w:eastAsia="仿宋_GB2312" w:cs="Times New Roman"/>
          <w:sz w:val="32"/>
          <w:szCs w:val="32"/>
        </w:rPr>
        <w:t>： “地方财政一般预算收入”与上划中央、自治区的收入相加称为“一般预算总收入”。即税收收入（含上划中央、自治区的收入）、一般预算非税收入（含上划中央、自治区的收入）的总和。</w:t>
      </w:r>
    </w:p>
    <w:p>
      <w:pPr>
        <w:widowControl/>
        <w:spacing w:line="600" w:lineRule="exact"/>
        <w:ind w:firstLine="643" w:firstLineChars="200"/>
        <w:jc w:val="left"/>
        <w:rPr>
          <w:rFonts w:ascii="仿宋_GB2312" w:hAnsi="Calibri" w:eastAsia="仿宋_GB2312" w:cs="Times New Roman"/>
          <w:sz w:val="32"/>
          <w:szCs w:val="32"/>
        </w:rPr>
      </w:pPr>
      <w:r>
        <w:rPr>
          <w:rFonts w:ascii="仿宋_GB2312" w:hAnsi="Calibri" w:eastAsia="仿宋_GB2312" w:cs="Times New Roman"/>
          <w:b/>
          <w:sz w:val="32"/>
          <w:szCs w:val="32"/>
        </w:rPr>
        <w:t>2、地方财政收入</w:t>
      </w:r>
      <w:r>
        <w:rPr>
          <w:rFonts w:ascii="仿宋_GB2312" w:hAnsi="Calibri" w:eastAsia="仿宋_GB2312" w:cs="Times New Roman"/>
          <w:sz w:val="32"/>
          <w:szCs w:val="32"/>
        </w:rPr>
        <w:t>：即按照分税制财政管理体制，直接缴入我区金库的地方固定收入和中央、自治区与地方共享收入中地方分享收入部份。按照《政府收支分类科目》规定，地方财政收入分为公共财政预算收入（一般预算收入）和基金预算收入两部分。</w:t>
      </w:r>
    </w:p>
    <w:p>
      <w:pPr>
        <w:widowControl/>
        <w:spacing w:line="600" w:lineRule="exact"/>
        <w:ind w:firstLine="643" w:firstLineChars="200"/>
        <w:jc w:val="left"/>
        <w:rPr>
          <w:rFonts w:ascii="仿宋_GB2312" w:hAnsi="Calibri" w:eastAsia="仿宋_GB2312" w:cs="Times New Roman"/>
          <w:sz w:val="32"/>
          <w:szCs w:val="32"/>
        </w:rPr>
      </w:pPr>
      <w:r>
        <w:rPr>
          <w:rFonts w:ascii="仿宋_GB2312" w:hAnsi="Calibri" w:eastAsia="仿宋_GB2312" w:cs="Times New Roman"/>
          <w:b/>
          <w:sz w:val="32"/>
          <w:szCs w:val="32"/>
        </w:rPr>
        <w:t>3、公共财政预算收入（一般预算收入）</w:t>
      </w:r>
      <w:r>
        <w:rPr>
          <w:rFonts w:ascii="仿宋_GB2312" w:hAnsi="Calibri" w:eastAsia="仿宋_GB2312" w:cs="Times New Roman"/>
          <w:sz w:val="32"/>
          <w:szCs w:val="32"/>
        </w:rPr>
        <w:t>：是指实行一般预算管理的财政收入，扣除基金预算收入和预算外收入外，地方政府可统筹安排使用的财政收入，包括各项税收收入和非税收入，税收收入主要包括增值税、营业税、企业所得税、个人所得税等。非税收入主要包括专项收入、纳入预算管理的行政性收费、罚没收入、国有资本经营收入、国有资源（资产）有偿使用收入、其他收入等。</w:t>
      </w:r>
    </w:p>
    <w:p>
      <w:pPr>
        <w:widowControl/>
        <w:spacing w:line="600" w:lineRule="exact"/>
        <w:ind w:firstLine="643" w:firstLineChars="200"/>
        <w:jc w:val="left"/>
        <w:rPr>
          <w:rFonts w:ascii="仿宋_GB2312" w:hAnsi="Calibri" w:eastAsia="仿宋_GB2312" w:cs="Times New Roman"/>
          <w:sz w:val="32"/>
          <w:szCs w:val="32"/>
        </w:rPr>
      </w:pPr>
      <w:r>
        <w:rPr>
          <w:rFonts w:ascii="仿宋_GB2312" w:hAnsi="Calibri" w:eastAsia="仿宋_GB2312" w:cs="Times New Roman"/>
          <w:b/>
          <w:sz w:val="32"/>
          <w:szCs w:val="32"/>
        </w:rPr>
        <w:t>4、公共财政预算支出（一般预算支出）</w:t>
      </w:r>
      <w:r>
        <w:rPr>
          <w:rFonts w:ascii="仿宋_GB2312" w:hAnsi="Calibri" w:eastAsia="仿宋_GB2312" w:cs="Times New Roman"/>
          <w:sz w:val="32"/>
          <w:szCs w:val="32"/>
        </w:rPr>
        <w:t>：是指通过一般预算收入统筹安排的支出。按照新的政府收支分类科目，其功能分类范围主要包括：一般公共服务支出、外交支出、国防支出、公共安全支出、教育支出、科学技术支出、文化体育与传媒支出、社会保障和就业支出、医疗卫生支出、节能环保支出、城乡社区支出、农林水支出、交通运输支出、资源勘探电力信息等事务支出、商业服务业等支出、金融支出、国土海洋气象等支出、住房保障支出、粮油物资储备支出、预备费、国债还本付息支出、其他支出等。</w:t>
      </w:r>
    </w:p>
    <w:p>
      <w:pPr>
        <w:widowControl/>
        <w:spacing w:line="600" w:lineRule="exact"/>
        <w:ind w:firstLine="643" w:firstLineChars="200"/>
        <w:jc w:val="left"/>
        <w:rPr>
          <w:rFonts w:ascii="仿宋_GB2312" w:hAnsi="Calibri" w:eastAsia="仿宋_GB2312" w:cs="Times New Roman"/>
          <w:sz w:val="32"/>
          <w:szCs w:val="32"/>
        </w:rPr>
      </w:pPr>
      <w:r>
        <w:rPr>
          <w:rFonts w:hint="eastAsia" w:ascii="仿宋_GB2312" w:hAnsi="Calibri" w:eastAsia="仿宋_GB2312" w:cs="Times New Roman"/>
          <w:b/>
          <w:sz w:val="32"/>
          <w:szCs w:val="32"/>
        </w:rPr>
        <w:t>5</w:t>
      </w:r>
      <w:r>
        <w:rPr>
          <w:rFonts w:ascii="仿宋_GB2312" w:hAnsi="Calibri" w:eastAsia="仿宋_GB2312" w:cs="Times New Roman"/>
          <w:b/>
          <w:sz w:val="32"/>
          <w:szCs w:val="32"/>
        </w:rPr>
        <w:t>、同比增长</w:t>
      </w:r>
      <w:r>
        <w:rPr>
          <w:rFonts w:ascii="仿宋_GB2312" w:hAnsi="Calibri" w:eastAsia="仿宋_GB2312" w:cs="Times New Roman"/>
          <w:sz w:val="32"/>
          <w:szCs w:val="32"/>
        </w:rPr>
        <w:t>：即同口径较上年增长的简称。为客观、科学地反映年度间财政收支增长变化情况，而将年度间预算指标中由于财政体制调整、国家收支政策变化等形成的一次性因素和其他不可比因素进行调整后计算的增长比例。</w:t>
      </w:r>
    </w:p>
    <w:p>
      <w:pPr>
        <w:widowControl/>
        <w:spacing w:line="600" w:lineRule="exact"/>
        <w:ind w:firstLine="643" w:firstLineChars="200"/>
        <w:jc w:val="left"/>
        <w:rPr>
          <w:rFonts w:ascii="仿宋_GB2312" w:hAnsi="Calibri" w:eastAsia="仿宋_GB2312" w:cs="Times New Roman"/>
          <w:sz w:val="32"/>
          <w:szCs w:val="32"/>
        </w:rPr>
      </w:pPr>
      <w:r>
        <w:rPr>
          <w:rFonts w:hint="eastAsia" w:ascii="仿宋_GB2312" w:hAnsi="Calibri" w:eastAsia="仿宋_GB2312" w:cs="Times New Roman"/>
          <w:b/>
          <w:sz w:val="32"/>
          <w:szCs w:val="32"/>
        </w:rPr>
        <w:t>8</w:t>
      </w:r>
      <w:r>
        <w:rPr>
          <w:rFonts w:ascii="仿宋_GB2312" w:hAnsi="Calibri" w:eastAsia="仿宋_GB2312" w:cs="Times New Roman"/>
          <w:b/>
          <w:sz w:val="32"/>
          <w:szCs w:val="32"/>
        </w:rPr>
        <w:t>、上年结余</w:t>
      </w:r>
      <w:r>
        <w:rPr>
          <w:rFonts w:ascii="仿宋_GB2312" w:hAnsi="Calibri" w:eastAsia="仿宋_GB2312" w:cs="Times New Roman"/>
          <w:sz w:val="32"/>
          <w:szCs w:val="32"/>
        </w:rPr>
        <w:t>：按现行预、决算管理制度规定，预算年度的收入之和（当年地方财政收入、税收返还、上年结余、上级补助收入、下级上解收入），减去支出之和（当年财政支出、上解上级支出、补助下级支出）后，形成的年终财政结余称为滚存结余。滚存结余由结转项目结余和净结余构成。上年度的滚存结余为下年度的上年结余。</w:t>
      </w:r>
    </w:p>
    <w:p>
      <w:pPr>
        <w:widowControl/>
        <w:spacing w:line="600" w:lineRule="exact"/>
        <w:ind w:firstLine="643" w:firstLineChars="200"/>
        <w:jc w:val="left"/>
        <w:rPr>
          <w:rFonts w:ascii="仿宋_GB2312" w:hAnsi="Calibri" w:eastAsia="仿宋_GB2312" w:cs="Times New Roman"/>
          <w:sz w:val="32"/>
          <w:szCs w:val="32"/>
        </w:rPr>
      </w:pPr>
      <w:r>
        <w:rPr>
          <w:rFonts w:hint="eastAsia" w:ascii="仿宋_GB2312" w:hAnsi="Calibri" w:eastAsia="仿宋_GB2312" w:cs="Times New Roman"/>
          <w:b/>
          <w:sz w:val="32"/>
          <w:szCs w:val="32"/>
        </w:rPr>
        <w:t>9</w:t>
      </w:r>
      <w:r>
        <w:rPr>
          <w:rFonts w:ascii="仿宋_GB2312" w:hAnsi="Calibri" w:eastAsia="仿宋_GB2312" w:cs="Times New Roman"/>
          <w:b/>
          <w:sz w:val="32"/>
          <w:szCs w:val="32"/>
        </w:rPr>
        <w:t>、结转项目结余</w:t>
      </w:r>
      <w:r>
        <w:rPr>
          <w:rFonts w:ascii="仿宋_GB2312" w:hAnsi="Calibri" w:eastAsia="仿宋_GB2312" w:cs="Times New Roman"/>
          <w:sz w:val="32"/>
          <w:szCs w:val="32"/>
        </w:rPr>
        <w:t>：是指在上一预算年度内的项目未全部完工或支出计划未实施，预算已安排而不能在当年实现财政支出，需在下一年度继续安排的项目支出。</w:t>
      </w:r>
    </w:p>
    <w:p>
      <w:pPr>
        <w:widowControl/>
        <w:spacing w:line="600" w:lineRule="exact"/>
        <w:ind w:firstLine="643" w:firstLineChars="200"/>
        <w:jc w:val="left"/>
        <w:rPr>
          <w:rFonts w:ascii="仿宋_GB2312" w:hAnsi="Calibri" w:eastAsia="仿宋_GB2312" w:cs="Times New Roman"/>
          <w:sz w:val="32"/>
          <w:szCs w:val="32"/>
        </w:rPr>
      </w:pPr>
      <w:r>
        <w:rPr>
          <w:rFonts w:hint="eastAsia" w:ascii="仿宋_GB2312" w:hAnsi="Calibri" w:eastAsia="仿宋_GB2312" w:cs="Times New Roman"/>
          <w:b/>
          <w:sz w:val="32"/>
          <w:szCs w:val="32"/>
        </w:rPr>
        <w:t>10</w:t>
      </w:r>
      <w:r>
        <w:rPr>
          <w:rFonts w:ascii="仿宋_GB2312" w:hAnsi="Calibri" w:eastAsia="仿宋_GB2312" w:cs="Times New Roman"/>
          <w:b/>
          <w:sz w:val="32"/>
          <w:szCs w:val="32"/>
        </w:rPr>
        <w:t>、净结余</w:t>
      </w:r>
      <w:r>
        <w:rPr>
          <w:rFonts w:ascii="仿宋_GB2312" w:hAnsi="Calibri" w:eastAsia="仿宋_GB2312" w:cs="Times New Roman"/>
          <w:sz w:val="32"/>
          <w:szCs w:val="32"/>
        </w:rPr>
        <w:t>：是指预算年度的滚存结余扣除结转项目结余后的余额。若是正数即为净结余，若是负数即为赤字。</w:t>
      </w:r>
    </w:p>
    <w:p>
      <w:pPr>
        <w:widowControl/>
        <w:spacing w:line="600" w:lineRule="exact"/>
        <w:ind w:firstLine="643" w:firstLineChars="200"/>
        <w:jc w:val="left"/>
        <w:rPr>
          <w:rFonts w:ascii="仿宋_GB2312" w:hAnsi="Calibri" w:eastAsia="仿宋_GB2312" w:cs="Times New Roman"/>
          <w:sz w:val="32"/>
          <w:szCs w:val="32"/>
        </w:rPr>
      </w:pPr>
      <w:r>
        <w:rPr>
          <w:rFonts w:hint="eastAsia" w:ascii="仿宋_GB2312" w:hAnsi="Calibri" w:eastAsia="仿宋_GB2312" w:cs="Times New Roman"/>
          <w:b/>
          <w:sz w:val="32"/>
          <w:szCs w:val="32"/>
        </w:rPr>
        <w:t>11</w:t>
      </w:r>
      <w:r>
        <w:rPr>
          <w:rFonts w:ascii="仿宋_GB2312" w:hAnsi="Calibri" w:eastAsia="仿宋_GB2312" w:cs="Times New Roman"/>
          <w:b/>
          <w:sz w:val="32"/>
          <w:szCs w:val="32"/>
        </w:rPr>
        <w:t>、部门预算</w:t>
      </w:r>
      <w:r>
        <w:rPr>
          <w:rFonts w:ascii="仿宋_GB2312" w:hAnsi="Calibri" w:eastAsia="仿宋_GB2312" w:cs="Times New Roman"/>
          <w:sz w:val="32"/>
          <w:szCs w:val="32"/>
        </w:rPr>
        <w:t>：又称“部门综合预算”，是指纳入预算管理的部门根据其履行职能的需要，按照内容全面、完整、项目确定、明细、定额科学、公平，程序规范、透明的原则要求，统一编制反映本部门所有收入和支出的综合预算，即一个部门一本预算。</w:t>
      </w:r>
    </w:p>
    <w:p>
      <w:pPr>
        <w:widowControl/>
        <w:spacing w:line="600" w:lineRule="exact"/>
        <w:ind w:firstLine="643" w:firstLineChars="200"/>
        <w:jc w:val="left"/>
        <w:rPr>
          <w:rFonts w:ascii="仿宋_GB2312" w:hAnsi="Calibri" w:eastAsia="仿宋_GB2312" w:cs="Times New Roman"/>
          <w:sz w:val="32"/>
          <w:szCs w:val="32"/>
        </w:rPr>
      </w:pPr>
      <w:r>
        <w:rPr>
          <w:rFonts w:hint="eastAsia" w:ascii="仿宋_GB2312" w:hAnsi="Calibri" w:eastAsia="仿宋_GB2312" w:cs="Times New Roman"/>
          <w:b/>
          <w:sz w:val="32"/>
          <w:szCs w:val="32"/>
        </w:rPr>
        <w:t>12</w:t>
      </w:r>
      <w:r>
        <w:rPr>
          <w:rFonts w:ascii="仿宋_GB2312" w:hAnsi="Calibri" w:eastAsia="仿宋_GB2312" w:cs="Times New Roman"/>
          <w:b/>
          <w:sz w:val="32"/>
          <w:szCs w:val="32"/>
        </w:rPr>
        <w:t>、财政经常性收入</w:t>
      </w:r>
      <w:r>
        <w:rPr>
          <w:rFonts w:ascii="仿宋_GB2312" w:hAnsi="Calibri" w:eastAsia="仿宋_GB2312" w:cs="Times New Roman"/>
          <w:sz w:val="32"/>
          <w:szCs w:val="32"/>
        </w:rPr>
        <w:t>：是指政府以社会公共事务管理者身份取得的、每个财政年度都能连续不断、稳定征缴的财政收入，主要包括三个方面：一是地方财政的部分一般预算收入（不含城市维护建设税、按体制上解的城镇土地使用税、国有资本经营收入、国有企业计划亏损补贴、行政性收费收入、罚没收入、专项收入、其他收入及其他非正常收入等）；二是中央、省核定的增值税及消费税税收返还收入、所得税基数返还收入及出口退税基数返还收入；三是中央、省通过所得税分享改革增加的一般性转移支付补助收入。</w:t>
      </w:r>
    </w:p>
    <w:p>
      <w:pPr>
        <w:spacing w:beforeLines="50" w:line="400" w:lineRule="exact"/>
        <w:ind w:firstLine="176" w:firstLineChars="49"/>
        <w:jc w:val="center"/>
        <w:outlineLvl w:val="1"/>
        <w:rPr>
          <w:rFonts w:ascii="黑体" w:hAnsi="黑体" w:eastAsia="黑体" w:cs="黑体"/>
          <w:kern w:val="0"/>
          <w:sz w:val="36"/>
          <w:szCs w:val="36"/>
        </w:rPr>
      </w:pPr>
      <w:r>
        <w:rPr>
          <w:rFonts w:hint="eastAsia" w:ascii="黑体" w:hAnsi="黑体" w:eastAsia="黑体" w:cs="黑体"/>
          <w:kern w:val="0"/>
          <w:sz w:val="36"/>
          <w:szCs w:val="36"/>
        </w:rPr>
        <w:t>第五部分    附件</w:t>
      </w:r>
    </w:p>
    <w:p>
      <w:pPr>
        <w:spacing w:beforeLines="50" w:line="400" w:lineRule="exact"/>
        <w:ind w:firstLine="156" w:firstLineChars="49"/>
        <w:outlineLvl w:val="1"/>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 xml:space="preserve">    其他有关公开资料</w:t>
      </w:r>
      <w:r>
        <w:rPr>
          <w:rFonts w:hint="eastAsia" w:ascii="仿宋_GB2312" w:hAnsi="仿宋_GB2312" w:eastAsia="仿宋_GB2312" w:cs="仿宋_GB2312"/>
          <w:kern w:val="0"/>
          <w:sz w:val="32"/>
          <w:szCs w:val="32"/>
          <w:lang w:eastAsia="zh-CN"/>
        </w:rPr>
        <w:t>。</w:t>
      </w:r>
    </w:p>
    <w:p>
      <w:pPr>
        <w:spacing w:beforeLines="50" w:line="400" w:lineRule="exact"/>
        <w:ind w:firstLine="156" w:firstLineChars="49"/>
        <w:outlineLvl w:val="1"/>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   无</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C2EAED"/>
    <w:multiLevelType w:val="singleLevel"/>
    <w:tmpl w:val="E6C2EAED"/>
    <w:lvl w:ilvl="0" w:tentative="0">
      <w:start w:val="2"/>
      <w:numFmt w:val="decimal"/>
      <w:lvlText w:val="%1."/>
      <w:lvlJc w:val="left"/>
      <w:pPr>
        <w:tabs>
          <w:tab w:val="left" w:pos="312"/>
        </w:tabs>
      </w:pPr>
    </w:lvl>
  </w:abstractNum>
  <w:abstractNum w:abstractNumId="1">
    <w:nsid w:val="EE26BEFF"/>
    <w:multiLevelType w:val="singleLevel"/>
    <w:tmpl w:val="EE26BEFF"/>
    <w:lvl w:ilvl="0" w:tentative="0">
      <w:start w:val="2"/>
      <w:numFmt w:val="chineseCounting"/>
      <w:suff w:val="nothing"/>
      <w:lvlText w:val="%1、"/>
      <w:lvlJc w:val="left"/>
      <w:rPr>
        <w:rFonts w:hint="eastAsia"/>
      </w:rPr>
    </w:lvl>
  </w:abstractNum>
  <w:abstractNum w:abstractNumId="2">
    <w:nsid w:val="5D37DE26"/>
    <w:multiLevelType w:val="singleLevel"/>
    <w:tmpl w:val="5D37DE26"/>
    <w:lvl w:ilvl="0" w:tentative="0">
      <w:start w:val="1"/>
      <w:numFmt w:val="decimal"/>
      <w:suff w:val="nothing"/>
      <w:lvlText w:val="%1."/>
      <w:lvlJc w:val="left"/>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C17574C"/>
    <w:rsid w:val="0002457A"/>
    <w:rsid w:val="00026D44"/>
    <w:rsid w:val="00062AF2"/>
    <w:rsid w:val="000B2475"/>
    <w:rsid w:val="000F68ED"/>
    <w:rsid w:val="00187484"/>
    <w:rsid w:val="001B476D"/>
    <w:rsid w:val="001B7A73"/>
    <w:rsid w:val="001F1DBD"/>
    <w:rsid w:val="00263568"/>
    <w:rsid w:val="002D0735"/>
    <w:rsid w:val="00314EDE"/>
    <w:rsid w:val="003473FF"/>
    <w:rsid w:val="00385228"/>
    <w:rsid w:val="003B4972"/>
    <w:rsid w:val="003D04C1"/>
    <w:rsid w:val="003D1DA6"/>
    <w:rsid w:val="00437001"/>
    <w:rsid w:val="0047095C"/>
    <w:rsid w:val="004A0495"/>
    <w:rsid w:val="004C0E5B"/>
    <w:rsid w:val="004E25BA"/>
    <w:rsid w:val="0054729A"/>
    <w:rsid w:val="0056600B"/>
    <w:rsid w:val="0058596C"/>
    <w:rsid w:val="0064283D"/>
    <w:rsid w:val="0065118E"/>
    <w:rsid w:val="006711B5"/>
    <w:rsid w:val="0067720E"/>
    <w:rsid w:val="006A3A8A"/>
    <w:rsid w:val="006D1600"/>
    <w:rsid w:val="007632AC"/>
    <w:rsid w:val="0077245E"/>
    <w:rsid w:val="00785877"/>
    <w:rsid w:val="007A22FF"/>
    <w:rsid w:val="007D63E3"/>
    <w:rsid w:val="007E2E2B"/>
    <w:rsid w:val="007F7AAF"/>
    <w:rsid w:val="00822D76"/>
    <w:rsid w:val="00840F19"/>
    <w:rsid w:val="00856413"/>
    <w:rsid w:val="0088083F"/>
    <w:rsid w:val="008A7984"/>
    <w:rsid w:val="008C7F45"/>
    <w:rsid w:val="008E1E71"/>
    <w:rsid w:val="008F2821"/>
    <w:rsid w:val="00943BF5"/>
    <w:rsid w:val="009B54B2"/>
    <w:rsid w:val="009C3A42"/>
    <w:rsid w:val="009E0EED"/>
    <w:rsid w:val="009F3C27"/>
    <w:rsid w:val="009F6D1D"/>
    <w:rsid w:val="009F7FF7"/>
    <w:rsid w:val="00A51E3C"/>
    <w:rsid w:val="00AA2B7C"/>
    <w:rsid w:val="00AC15F1"/>
    <w:rsid w:val="00AD1FF2"/>
    <w:rsid w:val="00AD4ACC"/>
    <w:rsid w:val="00B17162"/>
    <w:rsid w:val="00B277CF"/>
    <w:rsid w:val="00B40691"/>
    <w:rsid w:val="00B545C5"/>
    <w:rsid w:val="00B57919"/>
    <w:rsid w:val="00B60B7B"/>
    <w:rsid w:val="00B7522C"/>
    <w:rsid w:val="00BB736B"/>
    <w:rsid w:val="00BE5D21"/>
    <w:rsid w:val="00C218D9"/>
    <w:rsid w:val="00C314C3"/>
    <w:rsid w:val="00C73132"/>
    <w:rsid w:val="00CA39E6"/>
    <w:rsid w:val="00CC0822"/>
    <w:rsid w:val="00CC2169"/>
    <w:rsid w:val="00CF40D1"/>
    <w:rsid w:val="00D02BD0"/>
    <w:rsid w:val="00D05266"/>
    <w:rsid w:val="00D211BC"/>
    <w:rsid w:val="00D23670"/>
    <w:rsid w:val="00D940E2"/>
    <w:rsid w:val="00D95880"/>
    <w:rsid w:val="00DA695C"/>
    <w:rsid w:val="00DB07EE"/>
    <w:rsid w:val="00DB418A"/>
    <w:rsid w:val="00DC4731"/>
    <w:rsid w:val="00E005AC"/>
    <w:rsid w:val="00E335E6"/>
    <w:rsid w:val="00E34664"/>
    <w:rsid w:val="00E51912"/>
    <w:rsid w:val="00E561FA"/>
    <w:rsid w:val="00E61FFA"/>
    <w:rsid w:val="00E66441"/>
    <w:rsid w:val="00E70CA6"/>
    <w:rsid w:val="00E71C70"/>
    <w:rsid w:val="00EB0659"/>
    <w:rsid w:val="00ED749C"/>
    <w:rsid w:val="00F109B0"/>
    <w:rsid w:val="00F30284"/>
    <w:rsid w:val="00F4046B"/>
    <w:rsid w:val="00F617CB"/>
    <w:rsid w:val="00FA4029"/>
    <w:rsid w:val="045C0669"/>
    <w:rsid w:val="05DF577F"/>
    <w:rsid w:val="066E5855"/>
    <w:rsid w:val="069D0D60"/>
    <w:rsid w:val="07875234"/>
    <w:rsid w:val="0B5D3616"/>
    <w:rsid w:val="0BAD4E0B"/>
    <w:rsid w:val="0CF35131"/>
    <w:rsid w:val="0EEB340B"/>
    <w:rsid w:val="0F2842C3"/>
    <w:rsid w:val="0F680B9E"/>
    <w:rsid w:val="10232A33"/>
    <w:rsid w:val="10AE2D8F"/>
    <w:rsid w:val="131727D7"/>
    <w:rsid w:val="13D906ED"/>
    <w:rsid w:val="16702450"/>
    <w:rsid w:val="1AA71346"/>
    <w:rsid w:val="1BA10CAC"/>
    <w:rsid w:val="1BD45095"/>
    <w:rsid w:val="1CA46ADB"/>
    <w:rsid w:val="1E022491"/>
    <w:rsid w:val="1E2B1064"/>
    <w:rsid w:val="212A3855"/>
    <w:rsid w:val="238C6090"/>
    <w:rsid w:val="24737B02"/>
    <w:rsid w:val="252A76F8"/>
    <w:rsid w:val="26C7744E"/>
    <w:rsid w:val="27817BF7"/>
    <w:rsid w:val="27C212FD"/>
    <w:rsid w:val="2ECD391C"/>
    <w:rsid w:val="2EF43CB3"/>
    <w:rsid w:val="32AB706D"/>
    <w:rsid w:val="33B91979"/>
    <w:rsid w:val="373D59FE"/>
    <w:rsid w:val="394A7D45"/>
    <w:rsid w:val="395778BD"/>
    <w:rsid w:val="3D6D460C"/>
    <w:rsid w:val="3E2C6F3C"/>
    <w:rsid w:val="3E3A63AC"/>
    <w:rsid w:val="3FAC0518"/>
    <w:rsid w:val="3FAF4679"/>
    <w:rsid w:val="42F01D3B"/>
    <w:rsid w:val="44277384"/>
    <w:rsid w:val="452D4B0C"/>
    <w:rsid w:val="457446C7"/>
    <w:rsid w:val="4BA20B39"/>
    <w:rsid w:val="4D06678D"/>
    <w:rsid w:val="4DB374A9"/>
    <w:rsid w:val="4EFE2BAF"/>
    <w:rsid w:val="50996960"/>
    <w:rsid w:val="513856C4"/>
    <w:rsid w:val="52101F5F"/>
    <w:rsid w:val="542F26AE"/>
    <w:rsid w:val="566564DE"/>
    <w:rsid w:val="56C033E3"/>
    <w:rsid w:val="57564D81"/>
    <w:rsid w:val="5786595D"/>
    <w:rsid w:val="58CD0B04"/>
    <w:rsid w:val="598D0FBE"/>
    <w:rsid w:val="5B203D40"/>
    <w:rsid w:val="5B7003CF"/>
    <w:rsid w:val="5B983284"/>
    <w:rsid w:val="5C820A1F"/>
    <w:rsid w:val="5EB83460"/>
    <w:rsid w:val="5EF7291B"/>
    <w:rsid w:val="60B55A87"/>
    <w:rsid w:val="64133513"/>
    <w:rsid w:val="64E27DEC"/>
    <w:rsid w:val="64EA5057"/>
    <w:rsid w:val="65C254E2"/>
    <w:rsid w:val="68E93FE9"/>
    <w:rsid w:val="6B7B403B"/>
    <w:rsid w:val="6DE17FF1"/>
    <w:rsid w:val="71471159"/>
    <w:rsid w:val="71790296"/>
    <w:rsid w:val="725D4E76"/>
    <w:rsid w:val="72870861"/>
    <w:rsid w:val="74186A25"/>
    <w:rsid w:val="7480674A"/>
    <w:rsid w:val="75662E53"/>
    <w:rsid w:val="75DD2C1D"/>
    <w:rsid w:val="7C1757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line="413" w:lineRule="auto"/>
      <w:outlineLvl w:val="1"/>
    </w:pPr>
    <w:rPr>
      <w:rFonts w:ascii="Arial" w:hAnsi="Arial" w:eastAsia="黑体"/>
      <w:b/>
      <w:sz w:val="32"/>
    </w:rPr>
  </w:style>
  <w:style w:type="character" w:default="1" w:styleId="6">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0"/>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spacing w:val="8"/>
      <w:kern w:val="0"/>
      <w:sz w:val="24"/>
    </w:rPr>
  </w:style>
  <w:style w:type="character" w:styleId="7">
    <w:name w:val="page number"/>
    <w:basedOn w:val="6"/>
    <w:qFormat/>
    <w:uiPriority w:val="0"/>
  </w:style>
  <w:style w:type="paragraph" w:customStyle="1" w:styleId="9">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character" w:customStyle="1" w:styleId="10">
    <w:name w:val="HTML 预设格式 Char"/>
    <w:basedOn w:val="6"/>
    <w:link w:val="5"/>
    <w:qFormat/>
    <w:uiPriority w:val="99"/>
    <w:rPr>
      <w:rFonts w:ascii="宋体" w:hAnsi="宋体"/>
      <w:spacing w:val="8"/>
      <w:sz w:val="24"/>
      <w:szCs w:val="24"/>
    </w:rPr>
  </w:style>
  <w:style w:type="character" w:customStyle="1" w:styleId="11">
    <w:name w:val="页眉 Char"/>
    <w:basedOn w:val="6"/>
    <w:link w:val="4"/>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467607-752C-4DB1-941F-A614E35890CA}">
  <ds:schemaRefs/>
</ds:datastoreItem>
</file>

<file path=docProps/app.xml><?xml version="1.0" encoding="utf-8"?>
<Properties xmlns="http://schemas.openxmlformats.org/officeDocument/2006/extended-properties" xmlns:vt="http://schemas.openxmlformats.org/officeDocument/2006/docPropsVTypes">
  <Template>Normal</Template>
  <Pages>29</Pages>
  <Words>2209</Words>
  <Characters>12595</Characters>
  <Lines>104</Lines>
  <Paragraphs>29</Paragraphs>
  <TotalTime>21</TotalTime>
  <ScaleCrop>false</ScaleCrop>
  <LinksUpToDate>false</LinksUpToDate>
  <CharactersWithSpaces>14775</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2018-08-02T03:22:00Z</dcterms:created>
  <dc:creator>李海英</dc:creator>
  <cp:lastModifiedBy>lenovo</cp:lastModifiedBy>
  <cp:lastPrinted>2020-08-17T04:26:00Z</cp:lastPrinted>
  <dcterms:modified xsi:type="dcterms:W3CDTF">2020-11-10T02:50:45Z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