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FF" w:rsidRPr="00EE35FF" w:rsidRDefault="00EE35FF" w:rsidP="00EE35FF">
      <w:pPr>
        <w:widowControl w:val="0"/>
        <w:spacing w:line="560" w:lineRule="exact"/>
        <w:ind w:firstLineChars="200" w:firstLine="720"/>
        <w:jc w:val="center"/>
        <w:rPr>
          <w:rFonts w:ascii="黑体" w:eastAsia="黑体" w:hAnsi="黑体" w:cs="黑体"/>
          <w:sz w:val="36"/>
          <w:szCs w:val="36"/>
          <w:lang w:eastAsia="zh-CN" w:bidi="en-US"/>
        </w:rPr>
      </w:pPr>
      <w:r w:rsidRPr="00EE35FF">
        <w:rPr>
          <w:rFonts w:ascii="黑体" w:eastAsia="黑体" w:hAnsi="黑体" w:cs="黑体" w:hint="eastAsia"/>
          <w:sz w:val="36"/>
          <w:szCs w:val="36"/>
          <w:lang w:eastAsia="zh-CN" w:bidi="en-US"/>
        </w:rPr>
        <w:t>2018年隆德县困难残疾人生活补贴和</w:t>
      </w:r>
    </w:p>
    <w:p w:rsidR="00EE35FF" w:rsidRPr="00EE35FF" w:rsidRDefault="00EE35FF" w:rsidP="00EE35FF">
      <w:pPr>
        <w:widowControl w:val="0"/>
        <w:spacing w:line="560" w:lineRule="exact"/>
        <w:ind w:firstLineChars="200" w:firstLine="720"/>
        <w:jc w:val="center"/>
        <w:rPr>
          <w:rFonts w:ascii="黑体" w:eastAsia="黑体" w:hAnsi="黑体" w:cs="黑体"/>
          <w:sz w:val="36"/>
          <w:szCs w:val="36"/>
          <w:lang w:eastAsia="zh-CN" w:bidi="en-US"/>
        </w:rPr>
      </w:pPr>
      <w:r w:rsidRPr="00EE35FF">
        <w:rPr>
          <w:rFonts w:ascii="黑体" w:eastAsia="黑体" w:hAnsi="黑体" w:cs="黑体" w:hint="eastAsia"/>
          <w:sz w:val="36"/>
          <w:szCs w:val="36"/>
          <w:lang w:eastAsia="zh-CN" w:bidi="en-US"/>
        </w:rPr>
        <w:t>重度残疾人护理补贴项目</w:t>
      </w:r>
    </w:p>
    <w:p w:rsidR="00EE35FF" w:rsidRDefault="00EE35FF" w:rsidP="00EE35FF">
      <w:pPr>
        <w:spacing w:after="0" w:line="560" w:lineRule="exact"/>
        <w:jc w:val="center"/>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2018年隆德县困难残疾人生活补贴</w:t>
      </w:r>
    </w:p>
    <w:p w:rsidR="00EE35FF" w:rsidRDefault="00EE35FF" w:rsidP="00EE35FF">
      <w:pPr>
        <w:spacing w:after="0" w:line="560" w:lineRule="exact"/>
        <w:jc w:val="center"/>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和重度残疾人护理补贴项目绩效目标完成情况</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488"/>
        <w:gridCol w:w="547"/>
        <w:gridCol w:w="766"/>
        <w:gridCol w:w="3824"/>
        <w:gridCol w:w="1672"/>
        <w:gridCol w:w="1549"/>
      </w:tblGrid>
      <w:tr w:rsidR="00EE35FF" w:rsidTr="003101A8">
        <w:trPr>
          <w:trHeight w:hRule="exact" w:val="388"/>
          <w:jc w:val="center"/>
        </w:trPr>
        <w:tc>
          <w:tcPr>
            <w:tcW w:w="1801" w:type="dxa"/>
            <w:gridSpan w:val="3"/>
            <w:vAlign w:val="center"/>
          </w:tcPr>
          <w:p w:rsidR="00EE35FF" w:rsidRDefault="00EE35FF" w:rsidP="003101A8">
            <w:pPr>
              <w:adjustRightInd w:val="0"/>
              <w:snapToGrid w:val="0"/>
              <w:spacing w:after="0" w:line="240" w:lineRule="auto"/>
              <w:jc w:val="center"/>
              <w:rPr>
                <w:rFonts w:ascii="仿宋_GB2312" w:eastAsia="仿宋_GB2312" w:hAnsi="仿宋_GB2312" w:cs="仿宋_GB2312"/>
                <w:w w:val="80"/>
              </w:rPr>
            </w:pPr>
            <w:r>
              <w:rPr>
                <w:rFonts w:ascii="仿宋_GB2312" w:eastAsia="仿宋_GB2312" w:hAnsi="仿宋_GB2312" w:cs="仿宋_GB2312" w:hint="eastAsia"/>
                <w:b/>
                <w:color w:val="000000"/>
                <w:lang w:eastAsia="zh-CN"/>
              </w:rPr>
              <w:t>项目名称</w:t>
            </w:r>
          </w:p>
        </w:tc>
        <w:tc>
          <w:tcPr>
            <w:tcW w:w="7045" w:type="dxa"/>
            <w:gridSpan w:val="3"/>
            <w:vAlign w:val="center"/>
          </w:tcPr>
          <w:p w:rsidR="00EE35FF" w:rsidRDefault="00EE35FF" w:rsidP="003101A8">
            <w:pPr>
              <w:widowControl w:val="0"/>
              <w:adjustRightInd w:val="0"/>
              <w:snapToGrid w:val="0"/>
              <w:spacing w:after="0" w:line="240" w:lineRule="auto"/>
              <w:jc w:val="both"/>
              <w:rPr>
                <w:rFonts w:ascii="仿宋_GB2312" w:eastAsia="仿宋_GB2312" w:hAnsi="仿宋_GB2312" w:cs="仿宋_GB2312"/>
                <w:spacing w:val="20"/>
                <w:w w:val="80"/>
                <w:lang w:eastAsia="zh-CN"/>
              </w:rPr>
            </w:pPr>
            <w:r>
              <w:rPr>
                <w:rFonts w:ascii="仿宋_GB2312" w:eastAsia="仿宋_GB2312" w:hAnsi="仿宋_GB2312" w:cs="仿宋_GB2312" w:hint="eastAsia"/>
                <w:spacing w:val="20"/>
                <w:w w:val="80"/>
                <w:lang w:eastAsia="zh-CN"/>
              </w:rPr>
              <w:t>2018年隆德县困难残疾人生活补贴和重度残疾人护理补贴项目</w:t>
            </w:r>
          </w:p>
        </w:tc>
      </w:tr>
      <w:tr w:rsidR="00EE35FF" w:rsidTr="003101A8">
        <w:trPr>
          <w:trHeight w:hRule="exact" w:val="375"/>
          <w:jc w:val="center"/>
        </w:trPr>
        <w:tc>
          <w:tcPr>
            <w:tcW w:w="1801" w:type="dxa"/>
            <w:gridSpan w:val="3"/>
            <w:vAlign w:val="center"/>
          </w:tcPr>
          <w:p w:rsidR="00EE35FF" w:rsidRDefault="00EE35FF" w:rsidP="003101A8">
            <w:pPr>
              <w:adjustRightInd w:val="0"/>
              <w:snapToGrid w:val="0"/>
              <w:spacing w:after="0" w:line="240" w:lineRule="auto"/>
              <w:jc w:val="center"/>
              <w:rPr>
                <w:rFonts w:ascii="仿宋_GB2312" w:eastAsia="仿宋_GB2312" w:hAnsi="仿宋_GB2312" w:cs="仿宋_GB2312"/>
                <w:w w:val="80"/>
              </w:rPr>
            </w:pPr>
            <w:r>
              <w:rPr>
                <w:rFonts w:ascii="仿宋_GB2312" w:eastAsia="仿宋_GB2312" w:hAnsi="仿宋_GB2312" w:cs="仿宋_GB2312" w:hint="eastAsia"/>
                <w:b/>
                <w:color w:val="000000"/>
                <w:lang w:eastAsia="zh-CN"/>
              </w:rPr>
              <w:t>实施单位</w:t>
            </w:r>
          </w:p>
        </w:tc>
        <w:tc>
          <w:tcPr>
            <w:tcW w:w="7045" w:type="dxa"/>
            <w:gridSpan w:val="3"/>
            <w:vAlign w:val="center"/>
          </w:tcPr>
          <w:p w:rsidR="00EE35FF" w:rsidRDefault="00EE35FF" w:rsidP="003101A8">
            <w:pPr>
              <w:widowControl w:val="0"/>
              <w:adjustRightInd w:val="0"/>
              <w:snapToGrid w:val="0"/>
              <w:spacing w:after="0" w:line="240" w:lineRule="auto"/>
              <w:jc w:val="both"/>
              <w:rPr>
                <w:rFonts w:ascii="仿宋_GB2312" w:eastAsia="仿宋_GB2312" w:hAnsi="仿宋_GB2312" w:cs="仿宋_GB2312"/>
                <w:spacing w:val="20"/>
                <w:w w:val="80"/>
                <w:lang w:eastAsia="zh-CN"/>
              </w:rPr>
            </w:pPr>
            <w:r>
              <w:rPr>
                <w:rFonts w:ascii="仿宋_GB2312" w:eastAsia="仿宋_GB2312" w:hAnsi="仿宋_GB2312" w:cs="仿宋_GB2312" w:hint="eastAsia"/>
                <w:spacing w:val="20"/>
                <w:w w:val="80"/>
                <w:lang w:eastAsia="zh-CN"/>
              </w:rPr>
              <w:t>隆德县民政局、隆德县残联、隆德县各乡镇</w:t>
            </w:r>
          </w:p>
        </w:tc>
      </w:tr>
      <w:tr w:rsidR="00EE35FF" w:rsidTr="003101A8">
        <w:trPr>
          <w:trHeight w:hRule="exact" w:val="1225"/>
          <w:jc w:val="center"/>
        </w:trPr>
        <w:tc>
          <w:tcPr>
            <w:tcW w:w="1801" w:type="dxa"/>
            <w:gridSpan w:val="3"/>
            <w:vAlign w:val="center"/>
          </w:tcPr>
          <w:p w:rsidR="00EE35FF" w:rsidRDefault="00EE35FF" w:rsidP="003101A8">
            <w:pPr>
              <w:widowControl w:val="0"/>
              <w:adjustRightInd w:val="0"/>
              <w:snapToGrid w:val="0"/>
              <w:spacing w:after="0" w:line="240" w:lineRule="auto"/>
              <w:jc w:val="center"/>
              <w:rPr>
                <w:rFonts w:ascii="仿宋_GB2312" w:eastAsia="仿宋_GB2312" w:hAnsi="仿宋_GB2312" w:cs="仿宋_GB2312"/>
                <w:w w:val="80"/>
              </w:rPr>
            </w:pPr>
            <w:r>
              <w:rPr>
                <w:rFonts w:ascii="仿宋_GB2312" w:eastAsia="仿宋_GB2312" w:hAnsi="仿宋_GB2312" w:cs="仿宋_GB2312" w:hint="eastAsia"/>
                <w:b/>
                <w:color w:val="000000"/>
                <w:lang w:eastAsia="zh-CN"/>
              </w:rPr>
              <w:t>年度目标</w:t>
            </w:r>
          </w:p>
        </w:tc>
        <w:tc>
          <w:tcPr>
            <w:tcW w:w="7045" w:type="dxa"/>
            <w:gridSpan w:val="3"/>
            <w:vAlign w:val="center"/>
          </w:tcPr>
          <w:p w:rsidR="00EE35FF" w:rsidRDefault="00EE35FF" w:rsidP="003101A8">
            <w:pPr>
              <w:widowControl w:val="0"/>
              <w:adjustRightInd w:val="0"/>
              <w:snapToGrid w:val="0"/>
              <w:spacing w:after="0" w:line="240" w:lineRule="exact"/>
              <w:jc w:val="both"/>
              <w:rPr>
                <w:lang w:eastAsia="zh-CN"/>
              </w:rPr>
            </w:pPr>
            <w:r>
              <w:rPr>
                <w:rFonts w:ascii="仿宋_GB2312" w:eastAsia="仿宋_GB2312" w:hAnsi="仿宋_GB2312" w:cs="仿宋_GB2312" w:hint="eastAsia"/>
                <w:spacing w:val="20"/>
                <w:w w:val="80"/>
                <w:lang w:eastAsia="zh-CN"/>
              </w:rPr>
              <w:t>通过项目的实施旨在逐步提高残疾人的生活保障水平，持续解决残疾人特殊生活困难和长期照护困难，改善其生活质量，保障残疾人生存发展权益，确保困难和重度残疾人共享改革发展成果，使残疾人更有获得感、幸福感和安全感，生活更加充实、更有保障、更可持续，整体满意度达95%以上。</w:t>
            </w:r>
          </w:p>
        </w:tc>
      </w:tr>
      <w:tr w:rsidR="00EE35FF" w:rsidTr="003101A8">
        <w:trPr>
          <w:trHeight w:hRule="exact" w:val="675"/>
          <w:jc w:val="center"/>
        </w:trPr>
        <w:tc>
          <w:tcPr>
            <w:tcW w:w="488"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rPr>
              <w:t>一级</w:t>
            </w:r>
          </w:p>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rPr>
              <w:t>指标</w:t>
            </w:r>
          </w:p>
        </w:tc>
        <w:tc>
          <w:tcPr>
            <w:tcW w:w="547"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rPr>
              <w:t>二级</w:t>
            </w:r>
          </w:p>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rPr>
              <w:t>指标</w:t>
            </w:r>
          </w:p>
        </w:tc>
        <w:tc>
          <w:tcPr>
            <w:tcW w:w="766"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rPr>
              <w:t>三级</w:t>
            </w:r>
          </w:p>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rPr>
              <w:t>指标</w:t>
            </w: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spacing w:val="20"/>
                <w:w w:val="80"/>
                <w:lang w:eastAsia="zh-CN"/>
              </w:rPr>
            </w:pPr>
            <w:r>
              <w:rPr>
                <w:rFonts w:ascii="仿宋_GB2312" w:eastAsia="仿宋_GB2312" w:hAnsi="仿宋_GB2312" w:cs="仿宋_GB2312" w:hint="eastAsia"/>
                <w:spacing w:val="20"/>
                <w:w w:val="80"/>
                <w:lang w:eastAsia="zh-CN"/>
              </w:rPr>
              <w:t>指标名称</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spacing w:val="20"/>
                <w:w w:val="80"/>
                <w:lang w:eastAsia="zh-CN"/>
              </w:rPr>
            </w:pPr>
            <w:r>
              <w:rPr>
                <w:rFonts w:ascii="仿宋_GB2312" w:eastAsia="仿宋_GB2312" w:hAnsi="仿宋_GB2312" w:cs="仿宋_GB2312" w:hint="eastAsia"/>
                <w:spacing w:val="20"/>
                <w:w w:val="80"/>
                <w:lang w:eastAsia="zh-CN"/>
              </w:rPr>
              <w:t>指标</w:t>
            </w:r>
          </w:p>
          <w:p w:rsidR="00EE35FF" w:rsidRDefault="00EE35FF" w:rsidP="003101A8">
            <w:pPr>
              <w:adjustRightInd w:val="0"/>
              <w:snapToGrid w:val="0"/>
              <w:spacing w:after="0" w:line="320" w:lineRule="exact"/>
              <w:jc w:val="center"/>
              <w:rPr>
                <w:rFonts w:ascii="仿宋_GB2312" w:eastAsia="仿宋_GB2312" w:hAnsi="仿宋_GB2312" w:cs="仿宋_GB2312"/>
                <w:spacing w:val="20"/>
                <w:w w:val="80"/>
                <w:lang w:eastAsia="zh-CN"/>
              </w:rPr>
            </w:pPr>
            <w:r>
              <w:rPr>
                <w:rFonts w:ascii="仿宋_GB2312" w:eastAsia="仿宋_GB2312" w:hAnsi="仿宋_GB2312" w:cs="仿宋_GB2312" w:hint="eastAsia"/>
                <w:spacing w:val="20"/>
                <w:w w:val="80"/>
                <w:lang w:eastAsia="zh-CN"/>
              </w:rPr>
              <w:t>目标值</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spacing w:val="20"/>
                <w:w w:val="80"/>
                <w:lang w:eastAsia="zh-CN"/>
              </w:rPr>
            </w:pPr>
            <w:r>
              <w:rPr>
                <w:rFonts w:ascii="仿宋_GB2312" w:eastAsia="仿宋_GB2312" w:hAnsi="仿宋_GB2312" w:cs="仿宋_GB2312" w:hint="eastAsia"/>
                <w:spacing w:val="20"/>
                <w:w w:val="80"/>
                <w:lang w:eastAsia="zh-CN"/>
              </w:rPr>
              <w:t>实际</w:t>
            </w:r>
          </w:p>
          <w:p w:rsidR="00EE35FF" w:rsidRDefault="00EE35FF" w:rsidP="003101A8">
            <w:pPr>
              <w:adjustRightInd w:val="0"/>
              <w:snapToGrid w:val="0"/>
              <w:spacing w:after="0" w:line="320" w:lineRule="exact"/>
              <w:jc w:val="center"/>
              <w:rPr>
                <w:rFonts w:ascii="仿宋_GB2312" w:eastAsia="仿宋_GB2312" w:hAnsi="仿宋_GB2312" w:cs="仿宋_GB2312"/>
                <w:spacing w:val="20"/>
                <w:w w:val="80"/>
                <w:lang w:eastAsia="zh-CN"/>
              </w:rPr>
            </w:pPr>
            <w:r>
              <w:rPr>
                <w:rFonts w:ascii="仿宋_GB2312" w:eastAsia="仿宋_GB2312" w:hAnsi="仿宋_GB2312" w:cs="仿宋_GB2312" w:hint="eastAsia"/>
                <w:spacing w:val="20"/>
                <w:w w:val="80"/>
                <w:lang w:eastAsia="zh-CN"/>
              </w:rPr>
              <w:t>完成值</w:t>
            </w:r>
          </w:p>
        </w:tc>
      </w:tr>
      <w:tr w:rsidR="00EE35FF" w:rsidTr="003101A8">
        <w:trPr>
          <w:trHeight w:val="88"/>
          <w:jc w:val="center"/>
        </w:trPr>
        <w:tc>
          <w:tcPr>
            <w:tcW w:w="488" w:type="dxa"/>
            <w:vMerge w:val="restart"/>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rPr>
              <w:t>项目绩效</w:t>
            </w:r>
          </w:p>
        </w:tc>
        <w:tc>
          <w:tcPr>
            <w:tcW w:w="547" w:type="dxa"/>
            <w:vMerge w:val="restart"/>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r>
              <w:rPr>
                <w:rFonts w:ascii="仿宋_GB2312" w:eastAsia="仿宋_GB2312" w:hAnsi="仿宋_GB2312" w:cs="仿宋_GB2312" w:hint="eastAsia"/>
                <w:b/>
                <w:bCs/>
                <w:lang w:eastAsia="zh-CN"/>
              </w:rPr>
              <w:t>项目产出</w:t>
            </w:r>
          </w:p>
        </w:tc>
        <w:tc>
          <w:tcPr>
            <w:tcW w:w="766" w:type="dxa"/>
            <w:vMerge w:val="restart"/>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rPr>
              <w:t>产出</w:t>
            </w:r>
          </w:p>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rPr>
              <w:t>数量</w:t>
            </w: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w w:val="80"/>
                <w:lang w:eastAsia="zh-CN"/>
              </w:rPr>
              <w:t>困难残疾人补贴</w:t>
            </w:r>
            <w:r>
              <w:rPr>
                <w:rFonts w:ascii="仿宋_GB2312" w:eastAsia="仿宋_GB2312" w:hAnsi="仿宋_GB2312" w:cs="仿宋_GB2312" w:hint="eastAsia"/>
                <w:w w:val="80"/>
                <w:lang w:eastAsia="zh-CN"/>
              </w:rPr>
              <w:t>应保尽保率</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highlight w:val="red"/>
                <w:lang w:eastAsia="zh-CN"/>
              </w:rPr>
            </w:pPr>
            <w:r>
              <w:rPr>
                <w:rFonts w:ascii="仿宋_GB2312" w:eastAsia="仿宋_GB2312" w:hAnsi="仿宋_GB2312" w:cs="仿宋_GB2312" w:hint="eastAsia"/>
                <w:w w:val="80"/>
                <w:lang w:eastAsia="zh-CN"/>
              </w:rPr>
              <w:t>100%</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100%</w:t>
            </w:r>
          </w:p>
        </w:tc>
      </w:tr>
      <w:tr w:rsidR="00EE35FF" w:rsidTr="003101A8">
        <w:trPr>
          <w:trHeight w:val="88"/>
          <w:jc w:val="center"/>
        </w:trPr>
        <w:tc>
          <w:tcPr>
            <w:tcW w:w="488" w:type="dxa"/>
            <w:vMerge/>
            <w:vAlign w:val="center"/>
          </w:tcPr>
          <w:p w:rsidR="00EE35FF" w:rsidRDefault="00EE35FF" w:rsidP="003101A8">
            <w:pPr>
              <w:adjustRightInd w:val="0"/>
              <w:snapToGrid w:val="0"/>
              <w:spacing w:after="0" w:line="320" w:lineRule="exact"/>
              <w:jc w:val="center"/>
              <w:rPr>
                <w:b/>
                <w:bCs/>
              </w:rPr>
            </w:pPr>
          </w:p>
        </w:tc>
        <w:tc>
          <w:tcPr>
            <w:tcW w:w="547" w:type="dxa"/>
            <w:vMerge/>
            <w:vAlign w:val="center"/>
          </w:tcPr>
          <w:p w:rsidR="00EE35FF" w:rsidRDefault="00EE35FF" w:rsidP="003101A8">
            <w:pPr>
              <w:adjustRightInd w:val="0"/>
              <w:snapToGrid w:val="0"/>
              <w:spacing w:after="0" w:line="320" w:lineRule="exact"/>
              <w:jc w:val="center"/>
              <w:rPr>
                <w:b/>
                <w:bCs/>
              </w:rPr>
            </w:pPr>
          </w:p>
        </w:tc>
        <w:tc>
          <w:tcPr>
            <w:tcW w:w="766" w:type="dxa"/>
            <w:vMerge/>
            <w:vAlign w:val="center"/>
          </w:tcPr>
          <w:p w:rsidR="00EE35FF" w:rsidRDefault="00EE35FF" w:rsidP="003101A8">
            <w:pPr>
              <w:adjustRightInd w:val="0"/>
              <w:snapToGrid w:val="0"/>
              <w:spacing w:after="0" w:line="320" w:lineRule="exact"/>
              <w:jc w:val="center"/>
              <w:rPr>
                <w:b/>
                <w:bCs/>
              </w:rPr>
            </w:pP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重度残疾人护理补贴应保尽保率</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highlight w:val="red"/>
                <w:lang w:eastAsia="zh-CN"/>
              </w:rPr>
            </w:pPr>
            <w:r>
              <w:rPr>
                <w:rFonts w:ascii="仿宋_GB2312" w:eastAsia="仿宋_GB2312" w:hAnsi="仿宋_GB2312" w:cs="仿宋_GB2312" w:hint="eastAsia"/>
                <w:w w:val="80"/>
                <w:lang w:eastAsia="zh-CN"/>
              </w:rPr>
              <w:t>100%</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100%</w:t>
            </w:r>
          </w:p>
        </w:tc>
      </w:tr>
      <w:tr w:rsidR="00EE35FF" w:rsidTr="003101A8">
        <w:trPr>
          <w:trHeight w:val="205"/>
          <w:jc w:val="center"/>
        </w:trPr>
        <w:tc>
          <w:tcPr>
            <w:tcW w:w="488"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547"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766"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r>
              <w:rPr>
                <w:rFonts w:ascii="仿宋_GB2312" w:eastAsia="仿宋_GB2312" w:hAnsi="仿宋_GB2312" w:cs="仿宋_GB2312" w:hint="eastAsia"/>
                <w:b/>
                <w:bCs/>
                <w:w w:val="80"/>
                <w:lang w:eastAsia="zh-CN"/>
              </w:rPr>
              <w:t>产出</w:t>
            </w:r>
          </w:p>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lang w:eastAsia="zh-CN"/>
              </w:rPr>
              <w:t>时效</w:t>
            </w: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w w:val="80"/>
                <w:lang w:eastAsia="zh-CN"/>
              </w:rPr>
              <w:t>发放时间</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highlight w:val="yellow"/>
                <w:lang w:eastAsia="zh-CN"/>
              </w:rPr>
            </w:pPr>
            <w:r>
              <w:rPr>
                <w:rFonts w:ascii="仿宋_GB2312" w:eastAsia="仿宋_GB2312" w:hAnsi="仿宋_GB2312" w:cs="仿宋_GB2312" w:hint="eastAsia"/>
                <w:w w:val="80"/>
                <w:lang w:eastAsia="zh-CN"/>
              </w:rPr>
              <w:t>按月发放</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按季发放</w:t>
            </w:r>
          </w:p>
        </w:tc>
      </w:tr>
      <w:tr w:rsidR="00EE35FF" w:rsidTr="003101A8">
        <w:trPr>
          <w:trHeight w:val="702"/>
          <w:jc w:val="center"/>
        </w:trPr>
        <w:tc>
          <w:tcPr>
            <w:tcW w:w="488"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p>
        </w:tc>
        <w:tc>
          <w:tcPr>
            <w:tcW w:w="547"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p>
        </w:tc>
        <w:tc>
          <w:tcPr>
            <w:tcW w:w="766" w:type="dxa"/>
            <w:vMerge w:val="restart"/>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r>
              <w:rPr>
                <w:rFonts w:ascii="仿宋_GB2312" w:eastAsia="仿宋_GB2312" w:hAnsi="仿宋_GB2312" w:cs="仿宋_GB2312" w:hint="eastAsia"/>
                <w:b/>
                <w:bCs/>
                <w:w w:val="80"/>
                <w:lang w:eastAsia="zh-CN"/>
              </w:rPr>
              <w:t>产出</w:t>
            </w:r>
          </w:p>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r>
              <w:rPr>
                <w:rFonts w:ascii="仿宋_GB2312" w:eastAsia="仿宋_GB2312" w:hAnsi="仿宋_GB2312" w:cs="仿宋_GB2312" w:hint="eastAsia"/>
                <w:b/>
                <w:bCs/>
                <w:w w:val="80"/>
                <w:lang w:eastAsia="zh-CN"/>
              </w:rPr>
              <w:t>质量</w:t>
            </w: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spacing w:val="20"/>
                <w:w w:val="80"/>
                <w:lang w:eastAsia="zh-CN"/>
              </w:rPr>
            </w:pPr>
            <w:r>
              <w:rPr>
                <w:rFonts w:ascii="仿宋_GB2312" w:eastAsia="仿宋_GB2312" w:hAnsi="仿宋_GB2312" w:cs="仿宋_GB2312" w:hint="eastAsia"/>
                <w:spacing w:val="20"/>
                <w:w w:val="80"/>
                <w:lang w:eastAsia="zh-CN"/>
              </w:rPr>
              <w:t>补贴对象合规情况</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highlight w:val="yellow"/>
                <w:lang w:eastAsia="zh-CN"/>
              </w:rPr>
            </w:pPr>
            <w:r>
              <w:rPr>
                <w:rFonts w:ascii="仿宋_GB2312" w:eastAsia="仿宋_GB2312" w:hAnsi="仿宋_GB2312" w:cs="仿宋_GB2312" w:hint="eastAsia"/>
                <w:w w:val="80"/>
                <w:lang w:eastAsia="zh-CN"/>
              </w:rPr>
              <w:t>合规</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未有效</w:t>
            </w:r>
          </w:p>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执行</w:t>
            </w:r>
          </w:p>
        </w:tc>
      </w:tr>
      <w:tr w:rsidR="00EE35FF" w:rsidTr="003101A8">
        <w:trPr>
          <w:trHeight w:val="265"/>
          <w:jc w:val="center"/>
        </w:trPr>
        <w:tc>
          <w:tcPr>
            <w:tcW w:w="488" w:type="dxa"/>
            <w:vMerge/>
            <w:vAlign w:val="center"/>
          </w:tcPr>
          <w:p w:rsidR="00EE35FF" w:rsidRDefault="00EE35FF" w:rsidP="003101A8">
            <w:pPr>
              <w:adjustRightInd w:val="0"/>
              <w:snapToGrid w:val="0"/>
              <w:spacing w:after="0" w:line="320" w:lineRule="exact"/>
              <w:jc w:val="center"/>
            </w:pPr>
          </w:p>
        </w:tc>
        <w:tc>
          <w:tcPr>
            <w:tcW w:w="547" w:type="dxa"/>
            <w:vMerge/>
            <w:vAlign w:val="center"/>
          </w:tcPr>
          <w:p w:rsidR="00EE35FF" w:rsidRDefault="00EE35FF" w:rsidP="003101A8">
            <w:pPr>
              <w:adjustRightInd w:val="0"/>
              <w:snapToGrid w:val="0"/>
              <w:spacing w:after="0" w:line="320" w:lineRule="exact"/>
              <w:jc w:val="center"/>
            </w:pPr>
          </w:p>
        </w:tc>
        <w:tc>
          <w:tcPr>
            <w:tcW w:w="766" w:type="dxa"/>
            <w:vMerge/>
            <w:vAlign w:val="center"/>
          </w:tcPr>
          <w:p w:rsidR="00EE35FF" w:rsidRDefault="00EE35FF" w:rsidP="003101A8">
            <w:pPr>
              <w:adjustRightInd w:val="0"/>
              <w:snapToGrid w:val="0"/>
              <w:spacing w:after="0" w:line="320" w:lineRule="exact"/>
              <w:jc w:val="center"/>
            </w:pP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w w:val="80"/>
                <w:lang w:eastAsia="zh-CN"/>
              </w:rPr>
              <w:t>申请人资格条件发生变化</w:t>
            </w:r>
            <w:r>
              <w:rPr>
                <w:rFonts w:ascii="仿宋_GB2312" w:eastAsia="仿宋_GB2312" w:hAnsi="仿宋_GB2312" w:cs="仿宋_GB2312" w:hint="eastAsia"/>
                <w:w w:val="80"/>
                <w:lang w:eastAsia="zh-CN"/>
              </w:rPr>
              <w:t>是否及时审核</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及时审核</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及时审核</w:t>
            </w:r>
          </w:p>
        </w:tc>
      </w:tr>
      <w:tr w:rsidR="00EE35FF" w:rsidTr="003101A8">
        <w:trPr>
          <w:trHeight w:val="47"/>
          <w:jc w:val="center"/>
        </w:trPr>
        <w:tc>
          <w:tcPr>
            <w:tcW w:w="488" w:type="dxa"/>
            <w:vMerge/>
            <w:vAlign w:val="center"/>
          </w:tcPr>
          <w:p w:rsidR="00EE35FF" w:rsidRDefault="00EE35FF" w:rsidP="003101A8">
            <w:pPr>
              <w:adjustRightInd w:val="0"/>
              <w:snapToGrid w:val="0"/>
              <w:spacing w:after="0" w:line="320" w:lineRule="exact"/>
              <w:jc w:val="center"/>
              <w:rPr>
                <w:b/>
                <w:bCs/>
              </w:rPr>
            </w:pPr>
          </w:p>
        </w:tc>
        <w:tc>
          <w:tcPr>
            <w:tcW w:w="547" w:type="dxa"/>
            <w:vMerge/>
            <w:vAlign w:val="center"/>
          </w:tcPr>
          <w:p w:rsidR="00EE35FF" w:rsidRDefault="00EE35FF" w:rsidP="003101A8">
            <w:pPr>
              <w:adjustRightInd w:val="0"/>
              <w:snapToGrid w:val="0"/>
              <w:spacing w:after="0" w:line="320" w:lineRule="exact"/>
              <w:jc w:val="center"/>
              <w:rPr>
                <w:b/>
                <w:bCs/>
              </w:rPr>
            </w:pPr>
          </w:p>
        </w:tc>
        <w:tc>
          <w:tcPr>
            <w:tcW w:w="766" w:type="dxa"/>
            <w:vMerge/>
            <w:vAlign w:val="center"/>
          </w:tcPr>
          <w:p w:rsidR="00EE35FF" w:rsidRDefault="00EE35FF" w:rsidP="003101A8">
            <w:pPr>
              <w:adjustRightInd w:val="0"/>
              <w:snapToGrid w:val="0"/>
              <w:spacing w:after="0" w:line="320" w:lineRule="exact"/>
              <w:jc w:val="center"/>
              <w:rPr>
                <w:b/>
                <w:bCs/>
              </w:rPr>
            </w:pP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补贴对象户籍迁入后补贴发放时间</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迁入后下月起发放</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迁入后下月起发放</w:t>
            </w:r>
          </w:p>
        </w:tc>
      </w:tr>
      <w:tr w:rsidR="00EE35FF" w:rsidTr="003101A8">
        <w:trPr>
          <w:trHeight w:val="88"/>
          <w:jc w:val="center"/>
        </w:trPr>
        <w:tc>
          <w:tcPr>
            <w:tcW w:w="488" w:type="dxa"/>
            <w:vMerge/>
            <w:vAlign w:val="center"/>
          </w:tcPr>
          <w:p w:rsidR="00EE35FF" w:rsidRDefault="00EE35FF" w:rsidP="003101A8">
            <w:pPr>
              <w:adjustRightInd w:val="0"/>
              <w:snapToGrid w:val="0"/>
              <w:spacing w:after="0" w:line="320" w:lineRule="exact"/>
              <w:ind w:firstLineChars="200" w:firstLine="356"/>
              <w:jc w:val="center"/>
              <w:rPr>
                <w:rFonts w:ascii="仿宋_GB2312" w:eastAsia="仿宋_GB2312" w:hAnsi="仿宋_GB2312" w:cs="仿宋_GB2312"/>
                <w:b/>
                <w:bCs/>
                <w:w w:val="80"/>
              </w:rPr>
            </w:pPr>
          </w:p>
        </w:tc>
        <w:tc>
          <w:tcPr>
            <w:tcW w:w="547" w:type="dxa"/>
            <w:vMerge/>
            <w:vAlign w:val="center"/>
          </w:tcPr>
          <w:p w:rsidR="00EE35FF" w:rsidRDefault="00EE35FF" w:rsidP="003101A8">
            <w:pPr>
              <w:adjustRightInd w:val="0"/>
              <w:snapToGrid w:val="0"/>
              <w:spacing w:after="0" w:line="320" w:lineRule="exact"/>
              <w:ind w:firstLineChars="200" w:firstLine="356"/>
              <w:jc w:val="center"/>
              <w:rPr>
                <w:rFonts w:ascii="仿宋_GB2312" w:eastAsia="仿宋_GB2312" w:hAnsi="仿宋_GB2312" w:cs="仿宋_GB2312"/>
                <w:b/>
                <w:bCs/>
                <w:w w:val="80"/>
              </w:rPr>
            </w:pPr>
          </w:p>
        </w:tc>
        <w:tc>
          <w:tcPr>
            <w:tcW w:w="766"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补贴对象户籍迁出补贴停发补贴时间</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迁出后下月停发</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未有效</w:t>
            </w:r>
          </w:p>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执行</w:t>
            </w:r>
          </w:p>
        </w:tc>
      </w:tr>
      <w:tr w:rsidR="00EE35FF" w:rsidTr="003101A8">
        <w:trPr>
          <w:trHeight w:val="344"/>
          <w:jc w:val="center"/>
        </w:trPr>
        <w:tc>
          <w:tcPr>
            <w:tcW w:w="488" w:type="dxa"/>
            <w:vMerge/>
            <w:vAlign w:val="center"/>
          </w:tcPr>
          <w:p w:rsidR="00EE35FF" w:rsidRDefault="00EE35FF" w:rsidP="003101A8">
            <w:pPr>
              <w:adjustRightInd w:val="0"/>
              <w:snapToGrid w:val="0"/>
              <w:spacing w:after="0" w:line="320" w:lineRule="exact"/>
              <w:jc w:val="center"/>
              <w:rPr>
                <w:b/>
                <w:bCs/>
              </w:rPr>
            </w:pPr>
          </w:p>
        </w:tc>
        <w:tc>
          <w:tcPr>
            <w:tcW w:w="547" w:type="dxa"/>
            <w:vMerge/>
            <w:vAlign w:val="center"/>
          </w:tcPr>
          <w:p w:rsidR="00EE35FF" w:rsidRDefault="00EE35FF" w:rsidP="003101A8">
            <w:pPr>
              <w:adjustRightInd w:val="0"/>
              <w:snapToGrid w:val="0"/>
              <w:spacing w:after="0" w:line="320" w:lineRule="exact"/>
              <w:jc w:val="center"/>
              <w:rPr>
                <w:b/>
                <w:bCs/>
              </w:rPr>
            </w:pPr>
          </w:p>
        </w:tc>
        <w:tc>
          <w:tcPr>
            <w:tcW w:w="766" w:type="dxa"/>
            <w:vMerge/>
            <w:vAlign w:val="center"/>
          </w:tcPr>
          <w:p w:rsidR="00EE35FF" w:rsidRDefault="00EE35FF" w:rsidP="003101A8">
            <w:pPr>
              <w:adjustRightInd w:val="0"/>
              <w:snapToGrid w:val="0"/>
              <w:spacing w:after="0" w:line="320" w:lineRule="exact"/>
              <w:jc w:val="center"/>
              <w:rPr>
                <w:b/>
                <w:bCs/>
              </w:rPr>
            </w:pP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补贴对象死亡的停发补贴时间</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下月起</w:t>
            </w:r>
          </w:p>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停发</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未有效</w:t>
            </w:r>
          </w:p>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执行</w:t>
            </w:r>
          </w:p>
        </w:tc>
      </w:tr>
      <w:tr w:rsidR="00EE35FF" w:rsidTr="003101A8">
        <w:trPr>
          <w:trHeight w:val="308"/>
          <w:jc w:val="center"/>
        </w:trPr>
        <w:tc>
          <w:tcPr>
            <w:tcW w:w="488" w:type="dxa"/>
            <w:vMerge/>
            <w:vAlign w:val="center"/>
          </w:tcPr>
          <w:p w:rsidR="00EE35FF" w:rsidRDefault="00EE35FF" w:rsidP="003101A8">
            <w:pPr>
              <w:adjustRightInd w:val="0"/>
              <w:snapToGrid w:val="0"/>
              <w:spacing w:after="0" w:line="320" w:lineRule="exact"/>
              <w:jc w:val="center"/>
              <w:rPr>
                <w:b/>
                <w:bCs/>
              </w:rPr>
            </w:pPr>
          </w:p>
        </w:tc>
        <w:tc>
          <w:tcPr>
            <w:tcW w:w="547" w:type="dxa"/>
            <w:vMerge/>
            <w:vAlign w:val="center"/>
          </w:tcPr>
          <w:p w:rsidR="00EE35FF" w:rsidRDefault="00EE35FF" w:rsidP="003101A8">
            <w:pPr>
              <w:adjustRightInd w:val="0"/>
              <w:snapToGrid w:val="0"/>
              <w:spacing w:after="0" w:line="320" w:lineRule="exact"/>
              <w:jc w:val="center"/>
              <w:rPr>
                <w:b/>
                <w:bCs/>
              </w:rPr>
            </w:pPr>
          </w:p>
        </w:tc>
        <w:tc>
          <w:tcPr>
            <w:tcW w:w="766" w:type="dxa"/>
            <w:vMerge w:val="restart"/>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r>
              <w:rPr>
                <w:rFonts w:ascii="仿宋_GB2312" w:eastAsia="仿宋_GB2312" w:hAnsi="仿宋_GB2312" w:cs="仿宋_GB2312" w:hint="eastAsia"/>
                <w:b/>
                <w:bCs/>
                <w:w w:val="80"/>
                <w:lang w:eastAsia="zh-CN"/>
              </w:rPr>
              <w:t>产出</w:t>
            </w:r>
          </w:p>
          <w:p w:rsidR="00EE35FF" w:rsidRDefault="00EE35FF" w:rsidP="003101A8">
            <w:pPr>
              <w:adjustRightInd w:val="0"/>
              <w:snapToGrid w:val="0"/>
              <w:spacing w:after="0" w:line="320" w:lineRule="exact"/>
              <w:jc w:val="center"/>
              <w:rPr>
                <w:b/>
                <w:bCs/>
              </w:rPr>
            </w:pPr>
            <w:r>
              <w:rPr>
                <w:rFonts w:ascii="仿宋_GB2312" w:eastAsia="仿宋_GB2312" w:hAnsi="仿宋_GB2312" w:cs="仿宋_GB2312" w:hint="eastAsia"/>
                <w:b/>
                <w:bCs/>
                <w:w w:val="80"/>
                <w:lang w:eastAsia="zh-CN"/>
              </w:rPr>
              <w:t>成本</w:t>
            </w: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困难残疾人生活补贴标准</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highlight w:val="yellow"/>
                <w:lang w:eastAsia="zh-CN"/>
              </w:rPr>
            </w:pPr>
            <w:r>
              <w:rPr>
                <w:rFonts w:ascii="仿宋_GB2312" w:eastAsia="仿宋_GB2312" w:hAnsi="仿宋_GB2312" w:cs="仿宋_GB2312" w:hint="eastAsia"/>
                <w:w w:val="80"/>
                <w:lang w:eastAsia="zh-CN"/>
              </w:rPr>
              <w:t>100元/月/人</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highlight w:val="yellow"/>
                <w:lang w:eastAsia="zh-CN"/>
              </w:rPr>
            </w:pPr>
            <w:r>
              <w:rPr>
                <w:rFonts w:ascii="仿宋_GB2312" w:eastAsia="仿宋_GB2312" w:hAnsi="仿宋_GB2312" w:cs="仿宋_GB2312" w:hint="eastAsia"/>
                <w:w w:val="80"/>
                <w:lang w:eastAsia="zh-CN"/>
              </w:rPr>
              <w:t>100元/月/人</w:t>
            </w:r>
          </w:p>
        </w:tc>
      </w:tr>
      <w:tr w:rsidR="00EE35FF" w:rsidTr="003101A8">
        <w:trPr>
          <w:trHeight w:val="308"/>
          <w:jc w:val="center"/>
        </w:trPr>
        <w:tc>
          <w:tcPr>
            <w:tcW w:w="488" w:type="dxa"/>
            <w:vMerge/>
            <w:vAlign w:val="center"/>
          </w:tcPr>
          <w:p w:rsidR="00EE35FF" w:rsidRDefault="00EE35FF" w:rsidP="003101A8">
            <w:pPr>
              <w:adjustRightInd w:val="0"/>
              <w:snapToGrid w:val="0"/>
              <w:spacing w:after="0" w:line="320" w:lineRule="exact"/>
              <w:jc w:val="center"/>
            </w:pPr>
          </w:p>
        </w:tc>
        <w:tc>
          <w:tcPr>
            <w:tcW w:w="547" w:type="dxa"/>
            <w:vMerge/>
            <w:vAlign w:val="center"/>
          </w:tcPr>
          <w:p w:rsidR="00EE35FF" w:rsidRDefault="00EE35FF" w:rsidP="003101A8">
            <w:pPr>
              <w:adjustRightInd w:val="0"/>
              <w:snapToGrid w:val="0"/>
              <w:spacing w:after="0" w:line="320" w:lineRule="exact"/>
              <w:jc w:val="center"/>
            </w:pPr>
          </w:p>
        </w:tc>
        <w:tc>
          <w:tcPr>
            <w:tcW w:w="766" w:type="dxa"/>
            <w:vMerge/>
            <w:vAlign w:val="center"/>
          </w:tcPr>
          <w:p w:rsidR="00EE35FF" w:rsidRDefault="00EE35FF" w:rsidP="003101A8">
            <w:pPr>
              <w:adjustRightInd w:val="0"/>
              <w:snapToGrid w:val="0"/>
              <w:spacing w:after="0" w:line="320" w:lineRule="exact"/>
              <w:jc w:val="center"/>
            </w:pP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lang w:eastAsia="zh-CN"/>
              </w:rPr>
            </w:pPr>
            <w:r>
              <w:rPr>
                <w:rFonts w:ascii="仿宋_GB2312" w:eastAsia="仿宋_GB2312" w:hAnsi="仿宋_GB2312" w:cs="仿宋_GB2312" w:hint="eastAsia"/>
                <w:w w:val="80"/>
                <w:lang w:eastAsia="zh-CN"/>
              </w:rPr>
              <w:t>重度残疾人护理补贴标准</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highlight w:val="yellow"/>
                <w:lang w:eastAsia="zh-CN"/>
              </w:rPr>
            </w:pPr>
            <w:r>
              <w:rPr>
                <w:rFonts w:ascii="仿宋_GB2312" w:eastAsia="仿宋_GB2312" w:hAnsi="仿宋_GB2312" w:cs="仿宋_GB2312" w:hint="eastAsia"/>
                <w:w w:val="80"/>
                <w:lang w:eastAsia="zh-CN"/>
              </w:rPr>
              <w:t>80元/月/人</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highlight w:val="yellow"/>
                <w:lang w:eastAsia="zh-CN"/>
              </w:rPr>
            </w:pPr>
            <w:r>
              <w:rPr>
                <w:rFonts w:ascii="仿宋_GB2312" w:eastAsia="仿宋_GB2312" w:hAnsi="仿宋_GB2312" w:cs="仿宋_GB2312" w:hint="eastAsia"/>
                <w:w w:val="80"/>
                <w:lang w:eastAsia="zh-CN"/>
              </w:rPr>
              <w:t>80元/月/人</w:t>
            </w:r>
          </w:p>
        </w:tc>
      </w:tr>
      <w:tr w:rsidR="00EE35FF" w:rsidTr="003101A8">
        <w:trPr>
          <w:trHeight w:val="308"/>
          <w:jc w:val="center"/>
        </w:trPr>
        <w:tc>
          <w:tcPr>
            <w:tcW w:w="488"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547"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p>
        </w:tc>
        <w:tc>
          <w:tcPr>
            <w:tcW w:w="766" w:type="dxa"/>
            <w:vMerge w:val="restart"/>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r>
              <w:rPr>
                <w:rFonts w:ascii="仿宋_GB2312" w:eastAsia="仿宋_GB2312" w:hAnsi="仿宋_GB2312" w:cs="仿宋_GB2312" w:hint="eastAsia"/>
                <w:b/>
                <w:bCs/>
                <w:w w:val="80"/>
                <w:lang w:eastAsia="zh-CN"/>
              </w:rPr>
              <w:t>社会</w:t>
            </w:r>
          </w:p>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r>
              <w:rPr>
                <w:rFonts w:ascii="仿宋_GB2312" w:eastAsia="仿宋_GB2312" w:hAnsi="仿宋_GB2312" w:cs="仿宋_GB2312" w:hint="eastAsia"/>
                <w:b/>
                <w:bCs/>
                <w:w w:val="80"/>
                <w:lang w:eastAsia="zh-CN"/>
              </w:rPr>
              <w:t>效益</w:t>
            </w: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color w:val="000000" w:themeColor="text1"/>
                <w:w w:val="80"/>
                <w:kern w:val="2"/>
                <w:lang w:eastAsia="zh-CN"/>
              </w:rPr>
            </w:pPr>
            <w:r>
              <w:rPr>
                <w:rFonts w:ascii="仿宋_GB2312" w:eastAsia="仿宋_GB2312" w:hAnsi="仿宋_GB2312" w:cs="仿宋_GB2312"/>
                <w:color w:val="000000" w:themeColor="text1"/>
                <w:w w:val="80"/>
                <w:kern w:val="2"/>
                <w:lang w:eastAsia="zh-CN"/>
              </w:rPr>
              <w:t>改善困</w:t>
            </w:r>
            <w:r>
              <w:rPr>
                <w:rFonts w:ascii="仿宋_GB2312" w:eastAsia="仿宋_GB2312" w:hAnsi="仿宋_GB2312" w:cs="仿宋_GB2312" w:hint="eastAsia"/>
                <w:color w:val="000000" w:themeColor="text1"/>
                <w:w w:val="80"/>
                <w:kern w:val="2"/>
                <w:lang w:eastAsia="zh-CN"/>
              </w:rPr>
              <w:t>难</w:t>
            </w:r>
            <w:r>
              <w:rPr>
                <w:rFonts w:ascii="仿宋_GB2312" w:eastAsia="仿宋_GB2312" w:hAnsi="仿宋_GB2312" w:cs="仿宋_GB2312"/>
                <w:color w:val="000000" w:themeColor="text1"/>
                <w:w w:val="80"/>
                <w:kern w:val="2"/>
                <w:lang w:eastAsia="zh-CN"/>
              </w:rPr>
              <w:t>残疾人生活状况</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highlight w:val="yellow"/>
                <w:lang w:eastAsia="zh-CN"/>
              </w:rPr>
            </w:pPr>
            <w:r>
              <w:rPr>
                <w:rFonts w:ascii="仿宋_GB2312" w:eastAsia="仿宋_GB2312" w:hAnsi="仿宋_GB2312" w:cs="仿宋_GB2312" w:hint="eastAsia"/>
                <w:w w:val="80"/>
                <w:kern w:val="2"/>
                <w:lang w:eastAsia="zh-CN"/>
              </w:rPr>
              <w:t>改善</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highlight w:val="yellow"/>
                <w:lang w:eastAsia="zh-CN"/>
              </w:rPr>
            </w:pPr>
            <w:r>
              <w:rPr>
                <w:rFonts w:ascii="仿宋_GB2312" w:eastAsia="仿宋_GB2312" w:hAnsi="仿宋_GB2312" w:cs="仿宋_GB2312" w:hint="eastAsia"/>
                <w:w w:val="80"/>
                <w:kern w:val="2"/>
                <w:lang w:eastAsia="zh-CN"/>
              </w:rPr>
              <w:t>改善</w:t>
            </w:r>
          </w:p>
        </w:tc>
      </w:tr>
      <w:tr w:rsidR="00EE35FF" w:rsidTr="003101A8">
        <w:trPr>
          <w:trHeight w:val="308"/>
          <w:jc w:val="center"/>
        </w:trPr>
        <w:tc>
          <w:tcPr>
            <w:tcW w:w="488" w:type="dxa"/>
            <w:vMerge/>
            <w:vAlign w:val="center"/>
          </w:tcPr>
          <w:p w:rsidR="00EE35FF" w:rsidRDefault="00EE35FF" w:rsidP="003101A8">
            <w:pPr>
              <w:adjustRightInd w:val="0"/>
              <w:snapToGrid w:val="0"/>
              <w:spacing w:after="0" w:line="320" w:lineRule="exact"/>
              <w:jc w:val="center"/>
            </w:pPr>
          </w:p>
        </w:tc>
        <w:tc>
          <w:tcPr>
            <w:tcW w:w="547" w:type="dxa"/>
            <w:vMerge/>
            <w:vAlign w:val="center"/>
          </w:tcPr>
          <w:p w:rsidR="00EE35FF" w:rsidRDefault="00EE35FF" w:rsidP="003101A8">
            <w:pPr>
              <w:adjustRightInd w:val="0"/>
              <w:snapToGrid w:val="0"/>
              <w:spacing w:after="0" w:line="320" w:lineRule="exact"/>
              <w:jc w:val="center"/>
            </w:pPr>
          </w:p>
        </w:tc>
        <w:tc>
          <w:tcPr>
            <w:tcW w:w="766" w:type="dxa"/>
            <w:vMerge/>
            <w:vAlign w:val="center"/>
          </w:tcPr>
          <w:p w:rsidR="00EE35FF" w:rsidRDefault="00EE35FF" w:rsidP="003101A8">
            <w:pPr>
              <w:adjustRightInd w:val="0"/>
              <w:snapToGrid w:val="0"/>
              <w:spacing w:after="0" w:line="320" w:lineRule="exact"/>
              <w:jc w:val="center"/>
            </w:pP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color w:val="000000" w:themeColor="text1"/>
                <w:w w:val="80"/>
                <w:kern w:val="2"/>
                <w:lang w:eastAsia="zh-CN"/>
              </w:rPr>
            </w:pPr>
            <w:r>
              <w:rPr>
                <w:rFonts w:ascii="仿宋_GB2312" w:eastAsia="仿宋_GB2312" w:hAnsi="仿宋_GB2312" w:cs="仿宋_GB2312"/>
                <w:color w:val="000000" w:themeColor="text1"/>
                <w:w w:val="80"/>
                <w:kern w:val="2"/>
                <w:lang w:eastAsia="zh-CN"/>
              </w:rPr>
              <w:t>改善</w:t>
            </w:r>
            <w:r>
              <w:rPr>
                <w:rFonts w:ascii="仿宋_GB2312" w:eastAsia="仿宋_GB2312" w:hAnsi="仿宋_GB2312" w:cs="仿宋_GB2312" w:hint="eastAsia"/>
                <w:color w:val="000000" w:themeColor="text1"/>
                <w:w w:val="80"/>
                <w:kern w:val="2"/>
                <w:lang w:eastAsia="zh-CN"/>
              </w:rPr>
              <w:t>重度残疾人</w:t>
            </w:r>
            <w:r>
              <w:rPr>
                <w:rFonts w:ascii="仿宋_GB2312" w:eastAsia="仿宋_GB2312" w:hAnsi="仿宋_GB2312" w:cs="仿宋_GB2312"/>
                <w:color w:val="000000" w:themeColor="text1"/>
                <w:w w:val="80"/>
                <w:kern w:val="2"/>
                <w:lang w:eastAsia="zh-CN"/>
              </w:rPr>
              <w:t>生活状况</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改善</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改善</w:t>
            </w:r>
          </w:p>
        </w:tc>
      </w:tr>
      <w:tr w:rsidR="00EE35FF" w:rsidTr="003101A8">
        <w:trPr>
          <w:trHeight w:val="378"/>
          <w:jc w:val="center"/>
        </w:trPr>
        <w:tc>
          <w:tcPr>
            <w:tcW w:w="488"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547"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p>
        </w:tc>
        <w:tc>
          <w:tcPr>
            <w:tcW w:w="766" w:type="dxa"/>
            <w:vMerge w:val="restart"/>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r>
              <w:rPr>
                <w:rFonts w:ascii="仿宋_GB2312" w:eastAsia="仿宋_GB2312" w:hAnsi="仿宋_GB2312" w:cs="仿宋_GB2312" w:hint="eastAsia"/>
                <w:b/>
                <w:bCs/>
                <w:w w:val="80"/>
                <w:lang w:eastAsia="zh-CN"/>
              </w:rPr>
              <w:t>可持续影响</w:t>
            </w:r>
          </w:p>
        </w:tc>
        <w:tc>
          <w:tcPr>
            <w:tcW w:w="3824"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长效机制健全性</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highlight w:val="yellow"/>
                <w:lang w:eastAsia="zh-CN"/>
              </w:rPr>
            </w:pPr>
            <w:r>
              <w:rPr>
                <w:rFonts w:ascii="仿宋_GB2312" w:eastAsia="仿宋_GB2312" w:hAnsi="仿宋_GB2312" w:cs="仿宋_GB2312" w:hint="eastAsia"/>
                <w:w w:val="80"/>
                <w:kern w:val="2"/>
                <w:lang w:eastAsia="zh-CN"/>
              </w:rPr>
              <w:t>健全</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highlight w:val="red"/>
                <w:lang w:eastAsia="zh-CN"/>
              </w:rPr>
            </w:pPr>
            <w:r>
              <w:rPr>
                <w:rFonts w:ascii="仿宋_GB2312" w:eastAsia="仿宋_GB2312" w:hAnsi="仿宋_GB2312" w:cs="仿宋_GB2312" w:hint="eastAsia"/>
                <w:w w:val="80"/>
                <w:kern w:val="2"/>
                <w:lang w:eastAsia="zh-CN"/>
              </w:rPr>
              <w:t>基本健全</w:t>
            </w:r>
          </w:p>
        </w:tc>
      </w:tr>
      <w:tr w:rsidR="00EE35FF" w:rsidTr="003101A8">
        <w:trPr>
          <w:trHeight w:val="312"/>
          <w:jc w:val="center"/>
        </w:trPr>
        <w:tc>
          <w:tcPr>
            <w:tcW w:w="488" w:type="dxa"/>
            <w:vMerge/>
            <w:vAlign w:val="center"/>
          </w:tcPr>
          <w:p w:rsidR="00EE35FF" w:rsidRDefault="00EE35FF" w:rsidP="003101A8">
            <w:pPr>
              <w:pStyle w:val="2"/>
              <w:spacing w:after="0" w:line="320" w:lineRule="exact"/>
              <w:ind w:leftChars="0" w:left="0" w:firstLineChars="0" w:firstLine="0"/>
              <w:jc w:val="center"/>
              <w:rPr>
                <w:b/>
                <w:bCs/>
              </w:rPr>
            </w:pPr>
          </w:p>
        </w:tc>
        <w:tc>
          <w:tcPr>
            <w:tcW w:w="547" w:type="dxa"/>
            <w:vMerge/>
            <w:vAlign w:val="center"/>
          </w:tcPr>
          <w:p w:rsidR="00EE35FF" w:rsidRDefault="00EE35FF" w:rsidP="003101A8">
            <w:pPr>
              <w:pStyle w:val="2"/>
              <w:spacing w:after="0" w:line="320" w:lineRule="exact"/>
              <w:ind w:leftChars="0" w:left="0" w:firstLineChars="0" w:firstLine="0"/>
              <w:jc w:val="center"/>
              <w:rPr>
                <w:b/>
                <w:bCs/>
              </w:rPr>
            </w:pPr>
          </w:p>
        </w:tc>
        <w:tc>
          <w:tcPr>
            <w:tcW w:w="766" w:type="dxa"/>
            <w:vMerge/>
            <w:vAlign w:val="center"/>
          </w:tcPr>
          <w:p w:rsidR="00EE35FF" w:rsidRDefault="00EE35FF" w:rsidP="003101A8">
            <w:pPr>
              <w:pStyle w:val="2"/>
              <w:spacing w:after="0" w:line="320" w:lineRule="exact"/>
              <w:ind w:leftChars="0" w:left="0" w:firstLineChars="0" w:firstLine="0"/>
              <w:jc w:val="center"/>
              <w:rPr>
                <w:b/>
                <w:bCs/>
              </w:rPr>
            </w:pPr>
          </w:p>
        </w:tc>
        <w:tc>
          <w:tcPr>
            <w:tcW w:w="3824" w:type="dxa"/>
            <w:vAlign w:val="center"/>
          </w:tcPr>
          <w:p w:rsidR="00EE35FF" w:rsidRDefault="00EE35FF" w:rsidP="003101A8">
            <w:pPr>
              <w:pStyle w:val="2"/>
              <w:spacing w:after="0" w:line="320" w:lineRule="exact"/>
              <w:ind w:leftChars="0" w:left="0" w:firstLineChars="0" w:firstLine="0"/>
              <w:jc w:val="center"/>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档案管理完备性</w:t>
            </w:r>
          </w:p>
        </w:tc>
        <w:tc>
          <w:tcPr>
            <w:tcW w:w="1672" w:type="dxa"/>
            <w:vAlign w:val="center"/>
          </w:tcPr>
          <w:p w:rsidR="00EE35FF" w:rsidRDefault="00EE35FF" w:rsidP="003101A8">
            <w:pPr>
              <w:pStyle w:val="2"/>
              <w:spacing w:after="0" w:line="320" w:lineRule="exact"/>
              <w:ind w:leftChars="0" w:left="0" w:firstLineChars="0" w:firstLine="0"/>
              <w:jc w:val="center"/>
              <w:rPr>
                <w:rFonts w:ascii="仿宋_GB2312" w:eastAsia="仿宋_GB2312" w:hAnsi="仿宋_GB2312" w:cs="仿宋_GB2312"/>
                <w:w w:val="80"/>
                <w:kern w:val="2"/>
                <w:highlight w:val="yellow"/>
                <w:lang w:eastAsia="zh-CN"/>
              </w:rPr>
            </w:pPr>
            <w:r>
              <w:rPr>
                <w:rFonts w:ascii="仿宋_GB2312" w:eastAsia="仿宋_GB2312" w:hAnsi="仿宋_GB2312" w:cs="仿宋_GB2312" w:hint="eastAsia"/>
                <w:w w:val="80"/>
                <w:kern w:val="2"/>
                <w:lang w:eastAsia="zh-CN"/>
              </w:rPr>
              <w:t>完备</w:t>
            </w:r>
          </w:p>
        </w:tc>
        <w:tc>
          <w:tcPr>
            <w:tcW w:w="1549" w:type="dxa"/>
            <w:vAlign w:val="center"/>
          </w:tcPr>
          <w:p w:rsidR="00EE35FF" w:rsidRDefault="00EE35FF" w:rsidP="003101A8">
            <w:pPr>
              <w:pStyle w:val="2"/>
              <w:spacing w:after="0" w:line="320" w:lineRule="exact"/>
              <w:ind w:leftChars="0" w:left="0" w:firstLineChars="0" w:firstLine="0"/>
              <w:jc w:val="center"/>
              <w:rPr>
                <w:rFonts w:ascii="仿宋_GB2312" w:eastAsia="仿宋_GB2312" w:hAnsi="仿宋_GB2312" w:cs="仿宋_GB2312"/>
                <w:w w:val="80"/>
                <w:kern w:val="2"/>
                <w:highlight w:val="red"/>
                <w:lang w:eastAsia="zh-CN"/>
              </w:rPr>
            </w:pPr>
            <w:r>
              <w:rPr>
                <w:rFonts w:ascii="仿宋_GB2312" w:eastAsia="仿宋_GB2312" w:hAnsi="仿宋_GB2312" w:cs="仿宋_GB2312" w:hint="eastAsia"/>
                <w:w w:val="80"/>
                <w:kern w:val="2"/>
                <w:lang w:eastAsia="zh-CN"/>
              </w:rPr>
              <w:t>基本完备</w:t>
            </w:r>
          </w:p>
        </w:tc>
      </w:tr>
      <w:tr w:rsidR="00EE35FF" w:rsidTr="003101A8">
        <w:trPr>
          <w:trHeight w:val="415"/>
          <w:jc w:val="center"/>
        </w:trPr>
        <w:tc>
          <w:tcPr>
            <w:tcW w:w="488"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547"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p>
        </w:tc>
        <w:tc>
          <w:tcPr>
            <w:tcW w:w="766" w:type="dxa"/>
            <w:vMerge w:val="restart"/>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r>
              <w:rPr>
                <w:rFonts w:ascii="仿宋_GB2312" w:eastAsia="仿宋_GB2312" w:hAnsi="仿宋_GB2312" w:cs="仿宋_GB2312" w:hint="eastAsia"/>
                <w:b/>
                <w:bCs/>
                <w:w w:val="80"/>
                <w:lang w:eastAsia="zh-CN"/>
              </w:rPr>
              <w:t>受益</w:t>
            </w:r>
          </w:p>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rPr>
              <w:t>对象</w:t>
            </w:r>
          </w:p>
          <w:p w:rsidR="00EE35FF" w:rsidRDefault="00EE35FF" w:rsidP="003101A8">
            <w:pPr>
              <w:adjustRightInd w:val="0"/>
              <w:snapToGrid w:val="0"/>
              <w:spacing w:after="0" w:line="320" w:lineRule="exact"/>
              <w:jc w:val="center"/>
              <w:rPr>
                <w:rFonts w:ascii="仿宋_GB2312" w:eastAsia="仿宋_GB2312" w:hAnsi="仿宋_GB2312" w:cs="仿宋_GB2312"/>
                <w:b/>
                <w:bCs/>
                <w:w w:val="80"/>
              </w:rPr>
            </w:pPr>
            <w:r>
              <w:rPr>
                <w:rFonts w:ascii="仿宋_GB2312" w:eastAsia="仿宋_GB2312" w:hAnsi="仿宋_GB2312" w:cs="仿宋_GB2312" w:hint="eastAsia"/>
                <w:b/>
                <w:bCs/>
                <w:w w:val="80"/>
              </w:rPr>
              <w:t>满意度</w:t>
            </w:r>
          </w:p>
        </w:tc>
        <w:tc>
          <w:tcPr>
            <w:tcW w:w="3824" w:type="dxa"/>
            <w:vAlign w:val="center"/>
          </w:tcPr>
          <w:p w:rsidR="00EE35FF" w:rsidRDefault="00EE35FF" w:rsidP="003101A8">
            <w:pPr>
              <w:adjustRightInd w:val="0"/>
              <w:snapToGrid w:val="0"/>
              <w:spacing w:after="0" w:line="320" w:lineRule="exact"/>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享受</w:t>
            </w:r>
            <w:r>
              <w:rPr>
                <w:rFonts w:ascii="仿宋_GB2312" w:eastAsia="仿宋_GB2312" w:hAnsi="仿宋_GB2312" w:cs="仿宋_GB2312"/>
                <w:spacing w:val="20"/>
                <w:w w:val="80"/>
                <w:lang w:eastAsia="zh-CN"/>
              </w:rPr>
              <w:t>困难残疾人生活</w:t>
            </w:r>
            <w:r>
              <w:rPr>
                <w:rFonts w:ascii="仿宋_GB2312" w:eastAsia="仿宋_GB2312" w:hAnsi="仿宋_GB2312" w:cs="仿宋_GB2312" w:hint="eastAsia"/>
                <w:w w:val="80"/>
                <w:kern w:val="2"/>
                <w:lang w:eastAsia="zh-CN"/>
              </w:rPr>
              <w:t>补贴政策残疾人满意度</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highlight w:val="yellow"/>
                <w:lang w:eastAsia="zh-CN"/>
              </w:rPr>
            </w:pPr>
            <w:r>
              <w:rPr>
                <w:rFonts w:ascii="仿宋_GB2312" w:eastAsia="仿宋_GB2312" w:hAnsi="仿宋_GB2312" w:cs="仿宋_GB2312" w:hint="eastAsia"/>
                <w:w w:val="80"/>
                <w:kern w:val="2"/>
                <w:lang w:eastAsia="zh-CN"/>
              </w:rPr>
              <w:t>≥95%</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98.77%</w:t>
            </w:r>
          </w:p>
        </w:tc>
      </w:tr>
      <w:tr w:rsidR="00EE35FF" w:rsidTr="003101A8">
        <w:trPr>
          <w:trHeight w:val="415"/>
          <w:jc w:val="center"/>
        </w:trPr>
        <w:tc>
          <w:tcPr>
            <w:tcW w:w="488"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547"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p>
        </w:tc>
        <w:tc>
          <w:tcPr>
            <w:tcW w:w="766"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3824" w:type="dxa"/>
            <w:vAlign w:val="center"/>
          </w:tcPr>
          <w:p w:rsidR="00EE35FF" w:rsidRDefault="00EE35FF" w:rsidP="003101A8">
            <w:pPr>
              <w:adjustRightInd w:val="0"/>
              <w:snapToGrid w:val="0"/>
              <w:spacing w:after="0" w:line="320" w:lineRule="exact"/>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享受</w:t>
            </w:r>
            <w:r>
              <w:rPr>
                <w:rFonts w:ascii="仿宋_GB2312" w:eastAsia="仿宋_GB2312" w:hAnsi="仿宋_GB2312" w:cs="仿宋_GB2312" w:hint="eastAsia"/>
                <w:w w:val="80"/>
                <w:lang w:eastAsia="zh-CN"/>
              </w:rPr>
              <w:t>重度残疾人护理</w:t>
            </w:r>
            <w:r>
              <w:rPr>
                <w:rFonts w:ascii="仿宋_GB2312" w:eastAsia="仿宋_GB2312" w:hAnsi="仿宋_GB2312" w:cs="仿宋_GB2312" w:hint="eastAsia"/>
                <w:w w:val="80"/>
                <w:kern w:val="2"/>
                <w:lang w:eastAsia="zh-CN"/>
              </w:rPr>
              <w:t>补贴政策残疾人满意度</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highlight w:val="yellow"/>
                <w:lang w:eastAsia="zh-CN"/>
              </w:rPr>
            </w:pPr>
            <w:r>
              <w:rPr>
                <w:rFonts w:ascii="仿宋_GB2312" w:eastAsia="仿宋_GB2312" w:hAnsi="仿宋_GB2312" w:cs="仿宋_GB2312" w:hint="eastAsia"/>
                <w:w w:val="80"/>
                <w:kern w:val="2"/>
                <w:lang w:eastAsia="zh-CN"/>
              </w:rPr>
              <w:t>≥95%</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96.92%</w:t>
            </w:r>
          </w:p>
        </w:tc>
      </w:tr>
      <w:tr w:rsidR="00EE35FF" w:rsidTr="003101A8">
        <w:trPr>
          <w:trHeight w:val="415"/>
          <w:jc w:val="center"/>
        </w:trPr>
        <w:tc>
          <w:tcPr>
            <w:tcW w:w="488"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547"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p>
        </w:tc>
        <w:tc>
          <w:tcPr>
            <w:tcW w:w="766"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3824" w:type="dxa"/>
            <w:vAlign w:val="center"/>
          </w:tcPr>
          <w:p w:rsidR="00EE35FF" w:rsidRDefault="00EE35FF" w:rsidP="003101A8">
            <w:pPr>
              <w:adjustRightInd w:val="0"/>
              <w:snapToGrid w:val="0"/>
              <w:spacing w:after="0" w:line="320" w:lineRule="exact"/>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对2018年隆德县困难残疾人生活补贴和重度残疾人护理补贴政策宣传工作的满意度</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highlight w:val="yellow"/>
                <w:lang w:eastAsia="zh-CN"/>
              </w:rPr>
            </w:pPr>
            <w:r>
              <w:rPr>
                <w:rFonts w:ascii="仿宋_GB2312" w:eastAsia="仿宋_GB2312" w:hAnsi="仿宋_GB2312" w:cs="仿宋_GB2312" w:hint="eastAsia"/>
                <w:w w:val="80"/>
                <w:kern w:val="2"/>
                <w:lang w:eastAsia="zh-CN"/>
              </w:rPr>
              <w:t>≥95%</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98.77%</w:t>
            </w:r>
          </w:p>
        </w:tc>
      </w:tr>
      <w:tr w:rsidR="00EE35FF" w:rsidTr="003101A8">
        <w:trPr>
          <w:trHeight w:val="669"/>
          <w:jc w:val="center"/>
        </w:trPr>
        <w:tc>
          <w:tcPr>
            <w:tcW w:w="488"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547"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p>
        </w:tc>
        <w:tc>
          <w:tcPr>
            <w:tcW w:w="766"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3824" w:type="dxa"/>
            <w:vAlign w:val="center"/>
          </w:tcPr>
          <w:p w:rsidR="00EE35FF" w:rsidRDefault="00EE35FF" w:rsidP="003101A8">
            <w:pPr>
              <w:adjustRightInd w:val="0"/>
              <w:snapToGrid w:val="0"/>
              <w:spacing w:after="0" w:line="320" w:lineRule="exact"/>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对2018年隆德县发放困难残疾人生活补贴和重度残疾人护理补贴公示工作的满意度</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highlight w:val="yellow"/>
                <w:lang w:eastAsia="zh-CN"/>
              </w:rPr>
            </w:pPr>
            <w:r>
              <w:rPr>
                <w:rFonts w:ascii="仿宋_GB2312" w:eastAsia="仿宋_GB2312" w:hAnsi="仿宋_GB2312" w:cs="仿宋_GB2312" w:hint="eastAsia"/>
                <w:w w:val="80"/>
                <w:kern w:val="2"/>
                <w:lang w:eastAsia="zh-CN"/>
              </w:rPr>
              <w:t>≥95%</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99.38%</w:t>
            </w:r>
          </w:p>
        </w:tc>
      </w:tr>
      <w:tr w:rsidR="00EE35FF" w:rsidTr="003101A8">
        <w:trPr>
          <w:trHeight w:val="693"/>
          <w:jc w:val="center"/>
        </w:trPr>
        <w:tc>
          <w:tcPr>
            <w:tcW w:w="488"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547"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lang w:eastAsia="zh-CN"/>
              </w:rPr>
            </w:pPr>
          </w:p>
        </w:tc>
        <w:tc>
          <w:tcPr>
            <w:tcW w:w="766" w:type="dxa"/>
            <w:vMerge/>
            <w:vAlign w:val="center"/>
          </w:tcPr>
          <w:p w:rsidR="00EE35FF" w:rsidRDefault="00EE35FF" w:rsidP="003101A8">
            <w:pPr>
              <w:adjustRightInd w:val="0"/>
              <w:snapToGrid w:val="0"/>
              <w:spacing w:after="0" w:line="320" w:lineRule="exact"/>
              <w:jc w:val="center"/>
              <w:rPr>
                <w:rFonts w:ascii="仿宋_GB2312" w:eastAsia="仿宋_GB2312" w:hAnsi="仿宋_GB2312" w:cs="仿宋_GB2312"/>
                <w:b/>
                <w:bCs/>
                <w:w w:val="80"/>
              </w:rPr>
            </w:pPr>
          </w:p>
        </w:tc>
        <w:tc>
          <w:tcPr>
            <w:tcW w:w="3824" w:type="dxa"/>
            <w:vAlign w:val="center"/>
          </w:tcPr>
          <w:p w:rsidR="00EE35FF" w:rsidRDefault="00EE35FF" w:rsidP="003101A8">
            <w:pPr>
              <w:adjustRightInd w:val="0"/>
              <w:snapToGrid w:val="0"/>
              <w:spacing w:after="0" w:line="320" w:lineRule="exact"/>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对2018年隆德县困难残疾人生活补贴和重度残疾人护理补贴发放及时性的满意度</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highlight w:val="yellow"/>
                <w:lang w:eastAsia="zh-CN"/>
              </w:rPr>
            </w:pPr>
            <w:r>
              <w:rPr>
                <w:rFonts w:ascii="仿宋_GB2312" w:eastAsia="仿宋_GB2312" w:hAnsi="仿宋_GB2312" w:cs="仿宋_GB2312" w:hint="eastAsia"/>
                <w:w w:val="80"/>
                <w:kern w:val="2"/>
                <w:lang w:eastAsia="zh-CN"/>
              </w:rPr>
              <w:t>≥95%</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96.00%</w:t>
            </w:r>
          </w:p>
        </w:tc>
      </w:tr>
      <w:tr w:rsidR="00EE35FF" w:rsidTr="003101A8">
        <w:trPr>
          <w:trHeight w:val="1162"/>
          <w:jc w:val="center"/>
        </w:trPr>
        <w:tc>
          <w:tcPr>
            <w:tcW w:w="488" w:type="dxa"/>
            <w:vMerge/>
            <w:vAlign w:val="center"/>
          </w:tcPr>
          <w:p w:rsidR="00EE35FF" w:rsidRDefault="00EE35FF" w:rsidP="003101A8">
            <w:pPr>
              <w:adjustRightInd w:val="0"/>
              <w:snapToGrid w:val="0"/>
              <w:spacing w:after="0" w:line="320" w:lineRule="exact"/>
              <w:jc w:val="center"/>
            </w:pPr>
          </w:p>
        </w:tc>
        <w:tc>
          <w:tcPr>
            <w:tcW w:w="547" w:type="dxa"/>
            <w:vMerge/>
            <w:vAlign w:val="center"/>
          </w:tcPr>
          <w:p w:rsidR="00EE35FF" w:rsidRDefault="00EE35FF" w:rsidP="003101A8">
            <w:pPr>
              <w:adjustRightInd w:val="0"/>
              <w:snapToGrid w:val="0"/>
              <w:spacing w:after="0" w:line="320" w:lineRule="exact"/>
              <w:jc w:val="center"/>
            </w:pPr>
          </w:p>
        </w:tc>
        <w:tc>
          <w:tcPr>
            <w:tcW w:w="766" w:type="dxa"/>
            <w:vMerge/>
            <w:vAlign w:val="center"/>
          </w:tcPr>
          <w:p w:rsidR="00EE35FF" w:rsidRDefault="00EE35FF" w:rsidP="003101A8">
            <w:pPr>
              <w:adjustRightInd w:val="0"/>
              <w:snapToGrid w:val="0"/>
              <w:spacing w:after="0" w:line="320" w:lineRule="exact"/>
              <w:jc w:val="center"/>
            </w:pPr>
          </w:p>
        </w:tc>
        <w:tc>
          <w:tcPr>
            <w:tcW w:w="3824" w:type="dxa"/>
            <w:vAlign w:val="center"/>
          </w:tcPr>
          <w:p w:rsidR="00EE35FF" w:rsidRDefault="00EE35FF" w:rsidP="003101A8">
            <w:pPr>
              <w:adjustRightInd w:val="0"/>
              <w:snapToGrid w:val="0"/>
              <w:spacing w:after="0" w:line="320" w:lineRule="exact"/>
              <w:rPr>
                <w:rFonts w:ascii="仿宋_GB2312" w:eastAsia="仿宋_GB2312" w:hAnsi="仿宋_GB2312" w:cs="仿宋_GB2312"/>
                <w:w w:val="80"/>
                <w:kern w:val="2"/>
                <w:lang w:eastAsia="zh-CN"/>
              </w:rPr>
            </w:pPr>
            <w:r>
              <w:rPr>
                <w:rFonts w:ascii="仿宋_GB2312" w:eastAsia="仿宋_GB2312" w:hAnsi="仿宋_GB2312" w:cs="仿宋_GB2312"/>
                <w:w w:val="80"/>
                <w:kern w:val="2"/>
                <w:lang w:eastAsia="zh-CN"/>
              </w:rPr>
              <w:t>对2018年隆德县困难残疾人生活补贴和重度残疾人护理补贴项目政策经办服务满意度</w:t>
            </w:r>
          </w:p>
        </w:tc>
        <w:tc>
          <w:tcPr>
            <w:tcW w:w="1672"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highlight w:val="yellow"/>
                <w:lang w:eastAsia="zh-CN"/>
              </w:rPr>
            </w:pPr>
            <w:r>
              <w:rPr>
                <w:rFonts w:ascii="仿宋_GB2312" w:eastAsia="仿宋_GB2312" w:hAnsi="仿宋_GB2312" w:cs="仿宋_GB2312" w:hint="eastAsia"/>
                <w:w w:val="80"/>
                <w:kern w:val="2"/>
                <w:lang w:eastAsia="zh-CN"/>
              </w:rPr>
              <w:t>≥95%</w:t>
            </w:r>
          </w:p>
        </w:tc>
        <w:tc>
          <w:tcPr>
            <w:tcW w:w="1549" w:type="dxa"/>
            <w:vAlign w:val="center"/>
          </w:tcPr>
          <w:p w:rsidR="00EE35FF" w:rsidRDefault="00EE35FF" w:rsidP="003101A8">
            <w:pPr>
              <w:adjustRightInd w:val="0"/>
              <w:snapToGrid w:val="0"/>
              <w:spacing w:after="0" w:line="320" w:lineRule="exact"/>
              <w:jc w:val="center"/>
              <w:rPr>
                <w:rFonts w:ascii="仿宋_GB2312" w:eastAsia="仿宋_GB2312" w:hAnsi="仿宋_GB2312" w:cs="仿宋_GB2312"/>
                <w:w w:val="80"/>
                <w:kern w:val="2"/>
                <w:lang w:eastAsia="zh-CN"/>
              </w:rPr>
            </w:pPr>
            <w:r>
              <w:rPr>
                <w:rFonts w:ascii="仿宋_GB2312" w:eastAsia="仿宋_GB2312" w:hAnsi="仿宋_GB2312" w:cs="仿宋_GB2312" w:hint="eastAsia"/>
                <w:w w:val="80"/>
                <w:kern w:val="2"/>
                <w:lang w:eastAsia="zh-CN"/>
              </w:rPr>
              <w:t>96.00%</w:t>
            </w:r>
          </w:p>
        </w:tc>
      </w:tr>
    </w:tbl>
    <w:p w:rsidR="00EE35FF" w:rsidRDefault="00EE35FF" w:rsidP="00EE35FF">
      <w:pPr>
        <w:widowControl w:val="0"/>
        <w:adjustRightInd w:val="0"/>
        <w:snapToGrid w:val="0"/>
        <w:spacing w:after="0" w:line="560" w:lineRule="exact"/>
        <w:jc w:val="center"/>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绩效评价指标体系评价评分表</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860"/>
        <w:gridCol w:w="1011"/>
        <w:gridCol w:w="785"/>
        <w:gridCol w:w="4280"/>
        <w:gridCol w:w="906"/>
        <w:gridCol w:w="807"/>
      </w:tblGrid>
      <w:tr w:rsidR="00EE35FF" w:rsidTr="003101A8">
        <w:trPr>
          <w:trHeight w:val="621"/>
          <w:tblHeader/>
        </w:trPr>
        <w:tc>
          <w:tcPr>
            <w:tcW w:w="742"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
                <w:lang w:val="zh-CN"/>
              </w:rPr>
              <w:t>一级</w:t>
            </w:r>
          </w:p>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
                <w:lang w:val="zh-CN"/>
              </w:rPr>
              <w:t>指标</w:t>
            </w:r>
          </w:p>
        </w:tc>
        <w:tc>
          <w:tcPr>
            <w:tcW w:w="86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
                <w:lang w:val="zh-CN" w:eastAsia="zh-CN"/>
              </w:rPr>
              <w:t>权重</w:t>
            </w:r>
            <w:r>
              <w:rPr>
                <w:rFonts w:ascii="仿宋_GB2312" w:eastAsia="仿宋_GB2312" w:hAnsi="仿宋_GB2312" w:cs="仿宋_GB2312" w:hint="eastAsia"/>
                <w:b/>
                <w:lang w:val="zh-CN"/>
              </w:rPr>
              <w:t>分值</w:t>
            </w:r>
          </w:p>
        </w:tc>
        <w:tc>
          <w:tcPr>
            <w:tcW w:w="1011"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
                <w:lang w:val="zh-CN"/>
              </w:rPr>
              <w:t>二级</w:t>
            </w:r>
          </w:p>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
                <w:lang w:val="zh-CN"/>
              </w:rPr>
              <w:t>指标</w:t>
            </w:r>
          </w:p>
        </w:tc>
        <w:tc>
          <w:tcPr>
            <w:tcW w:w="785"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
                <w:lang w:val="zh-CN" w:eastAsia="zh-CN"/>
              </w:rPr>
              <w:t>权重</w:t>
            </w:r>
            <w:r>
              <w:rPr>
                <w:rFonts w:ascii="仿宋_GB2312" w:eastAsia="仿宋_GB2312" w:hAnsi="仿宋_GB2312" w:cs="仿宋_GB2312" w:hint="eastAsia"/>
                <w:b/>
                <w:lang w:val="zh-CN"/>
              </w:rPr>
              <w:t>分值</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
                <w:lang w:val="zh-CN"/>
              </w:rPr>
              <w:t>三级指标</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
                <w:lang w:val="zh-CN" w:eastAsia="zh-CN"/>
              </w:rPr>
              <w:t>权重</w:t>
            </w:r>
            <w:r>
              <w:rPr>
                <w:rFonts w:ascii="仿宋_GB2312" w:eastAsia="仿宋_GB2312" w:hAnsi="仿宋_GB2312" w:cs="仿宋_GB2312" w:hint="eastAsia"/>
                <w:b/>
                <w:lang w:val="zh-CN"/>
              </w:rPr>
              <w:t>分值</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
                <w:lang w:val="zh-CN"/>
              </w:rPr>
              <w:t>评价</w:t>
            </w:r>
          </w:p>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
                <w:lang w:val="zh-CN"/>
              </w:rPr>
              <w:t>得分</w:t>
            </w:r>
          </w:p>
        </w:tc>
      </w:tr>
      <w:tr w:rsidR="00EE35FF" w:rsidTr="003101A8">
        <w:trPr>
          <w:trHeight w:val="480"/>
        </w:trPr>
        <w:tc>
          <w:tcPr>
            <w:tcW w:w="742" w:type="dxa"/>
            <w:vMerge w:val="restart"/>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eastAsia="zh-CN"/>
              </w:rPr>
            </w:pPr>
            <w:r>
              <w:rPr>
                <w:rFonts w:ascii="仿宋_GB2312" w:eastAsia="仿宋_GB2312" w:hAnsi="仿宋_GB2312" w:cs="仿宋_GB2312" w:hint="eastAsia"/>
                <w:bCs/>
                <w:lang w:eastAsia="zh-CN"/>
              </w:rPr>
              <w:t>投入</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r>
              <w:rPr>
                <w:rFonts w:ascii="仿宋_GB2312" w:eastAsia="仿宋_GB2312" w:hAnsi="仿宋_GB2312" w:cs="仿宋_GB2312" w:hint="eastAsia"/>
                <w:bCs/>
              </w:rPr>
              <w:t>2</w:t>
            </w:r>
            <w:r>
              <w:rPr>
                <w:rFonts w:ascii="仿宋_GB2312" w:eastAsia="仿宋_GB2312" w:hAnsi="仿宋_GB2312" w:cs="仿宋_GB2312" w:hint="eastAsia"/>
                <w:bCs/>
                <w:lang w:eastAsia="zh-CN"/>
              </w:rPr>
              <w:t>5</w:t>
            </w:r>
          </w:p>
        </w:tc>
        <w:tc>
          <w:tcPr>
            <w:tcW w:w="1011" w:type="dxa"/>
            <w:vMerge w:val="restart"/>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lang w:val="zh-CN"/>
              </w:rPr>
              <w:t>项目</w:t>
            </w:r>
          </w:p>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lang w:val="zh-CN"/>
              </w:rPr>
              <w:t>立项</w:t>
            </w:r>
          </w:p>
        </w:tc>
        <w:tc>
          <w:tcPr>
            <w:tcW w:w="785" w:type="dxa"/>
            <w:vMerge w:val="restart"/>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20</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rPr>
            </w:pPr>
            <w:r>
              <w:rPr>
                <w:rFonts w:ascii="仿宋_GB2312" w:eastAsia="仿宋_GB2312" w:hAnsi="仿宋_GB2312" w:cs="仿宋_GB2312" w:hint="eastAsia"/>
                <w:lang w:val="zh-CN"/>
              </w:rPr>
              <w:t>项目立项规范性</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rPr>
            </w:pPr>
            <w:r>
              <w:rPr>
                <w:rFonts w:ascii="仿宋_GB2312" w:eastAsia="仿宋_GB2312" w:hAnsi="仿宋_GB2312" w:cs="仿宋_GB2312" w:hint="eastAsia"/>
                <w:b/>
                <w:lang w:eastAsia="zh-CN"/>
              </w:rPr>
              <w:t>6.00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6.00</w:t>
            </w:r>
          </w:p>
        </w:tc>
      </w:tr>
      <w:tr w:rsidR="00EE35FF" w:rsidTr="003101A8">
        <w:trPr>
          <w:trHeight w:val="480"/>
        </w:trPr>
        <w:tc>
          <w:tcPr>
            <w:tcW w:w="742"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785"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rPr>
            </w:pPr>
            <w:r>
              <w:rPr>
                <w:rFonts w:ascii="仿宋_GB2312" w:eastAsia="仿宋_GB2312" w:hAnsi="仿宋_GB2312" w:cs="仿宋_GB2312" w:hint="eastAsia"/>
                <w:lang w:val="zh-CN"/>
              </w:rPr>
              <w:t>绩效目标合理性</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rPr>
            </w:pPr>
            <w:r>
              <w:rPr>
                <w:rFonts w:ascii="仿宋_GB2312" w:eastAsia="仿宋_GB2312" w:hAnsi="仿宋_GB2312" w:cs="仿宋_GB2312" w:hint="eastAsia"/>
                <w:b/>
                <w:lang w:eastAsia="zh-CN"/>
              </w:rPr>
              <w:t>6.00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6.00</w:t>
            </w:r>
          </w:p>
        </w:tc>
      </w:tr>
      <w:tr w:rsidR="00EE35FF" w:rsidTr="003101A8">
        <w:trPr>
          <w:trHeight w:val="480"/>
        </w:trPr>
        <w:tc>
          <w:tcPr>
            <w:tcW w:w="742"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785"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rPr>
            </w:pPr>
            <w:r>
              <w:rPr>
                <w:rFonts w:ascii="仿宋_GB2312" w:eastAsia="仿宋_GB2312" w:hAnsi="仿宋_GB2312" w:cs="仿宋_GB2312" w:hint="eastAsia"/>
                <w:lang w:val="zh-CN"/>
              </w:rPr>
              <w:t>绩效指标明确性</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rPr>
            </w:pPr>
            <w:r>
              <w:rPr>
                <w:rFonts w:ascii="仿宋_GB2312" w:eastAsia="仿宋_GB2312" w:hAnsi="仿宋_GB2312" w:cs="仿宋_GB2312" w:hint="eastAsia"/>
                <w:b/>
                <w:lang w:eastAsia="zh-CN"/>
              </w:rPr>
              <w:t>8.00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4.00</w:t>
            </w:r>
          </w:p>
        </w:tc>
      </w:tr>
      <w:tr w:rsidR="00EE35FF" w:rsidTr="003101A8">
        <w:trPr>
          <w:trHeight w:val="480"/>
        </w:trPr>
        <w:tc>
          <w:tcPr>
            <w:tcW w:w="742"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vMerge w:val="restart"/>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lang w:val="zh-CN"/>
              </w:rPr>
              <w:t>资金</w:t>
            </w:r>
          </w:p>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lang w:val="zh-CN"/>
              </w:rPr>
              <w:t>落实</w:t>
            </w:r>
          </w:p>
        </w:tc>
        <w:tc>
          <w:tcPr>
            <w:tcW w:w="785" w:type="dxa"/>
            <w:vMerge w:val="restart"/>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eastAsia="zh-CN"/>
              </w:rPr>
            </w:pPr>
            <w:r>
              <w:rPr>
                <w:rFonts w:ascii="仿宋_GB2312" w:eastAsia="仿宋_GB2312" w:hAnsi="仿宋_GB2312" w:cs="仿宋_GB2312" w:hint="eastAsia"/>
                <w:lang w:eastAsia="zh-CN"/>
              </w:rPr>
              <w:t>5</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rPr>
            </w:pPr>
            <w:r>
              <w:rPr>
                <w:rFonts w:ascii="仿宋_GB2312" w:eastAsia="仿宋_GB2312" w:hAnsi="仿宋_GB2312" w:cs="仿宋_GB2312" w:hint="eastAsia"/>
                <w:lang w:val="zh-CN"/>
              </w:rPr>
              <w:t>资金到位率</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3.00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3.00</w:t>
            </w:r>
          </w:p>
        </w:tc>
      </w:tr>
      <w:tr w:rsidR="00EE35FF" w:rsidTr="003101A8">
        <w:trPr>
          <w:trHeight w:val="480"/>
        </w:trPr>
        <w:tc>
          <w:tcPr>
            <w:tcW w:w="742"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785"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eastAsia="zh-CN"/>
              </w:rPr>
            </w:pPr>
            <w:r>
              <w:rPr>
                <w:rFonts w:ascii="仿宋_GB2312" w:eastAsia="仿宋_GB2312" w:hAnsi="仿宋_GB2312" w:cs="仿宋_GB2312" w:hint="eastAsia"/>
                <w:lang w:val="zh-CN" w:eastAsia="zh-CN"/>
              </w:rPr>
              <w:t>资金到位及时率</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2.00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2.00</w:t>
            </w:r>
          </w:p>
        </w:tc>
      </w:tr>
      <w:tr w:rsidR="00EE35FF" w:rsidTr="003101A8">
        <w:trPr>
          <w:trHeight w:val="379"/>
        </w:trPr>
        <w:tc>
          <w:tcPr>
            <w:tcW w:w="742"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r>
              <w:rPr>
                <w:rFonts w:ascii="仿宋_GB2312" w:eastAsia="仿宋_GB2312" w:hAnsi="仿宋_GB2312" w:cs="仿宋_GB2312" w:hint="eastAsia"/>
                <w:bCs/>
                <w:lang w:val="zh-CN"/>
              </w:rPr>
              <w:t>过程</w:t>
            </w:r>
          </w:p>
        </w:tc>
        <w:tc>
          <w:tcPr>
            <w:tcW w:w="860"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eastAsia="zh-CN"/>
              </w:rPr>
            </w:pPr>
            <w:r>
              <w:rPr>
                <w:rFonts w:ascii="仿宋_GB2312" w:eastAsia="仿宋_GB2312" w:hAnsi="仿宋_GB2312" w:cs="仿宋_GB2312" w:hint="eastAsia"/>
                <w:bCs/>
                <w:lang w:eastAsia="zh-CN"/>
              </w:rPr>
              <w:t>20</w:t>
            </w:r>
          </w:p>
        </w:tc>
        <w:tc>
          <w:tcPr>
            <w:tcW w:w="1011"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lang w:eastAsia="zh-CN"/>
              </w:rPr>
              <w:t>业务</w:t>
            </w:r>
          </w:p>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lang w:val="zh-CN"/>
              </w:rPr>
              <w:t>管理</w:t>
            </w:r>
          </w:p>
        </w:tc>
        <w:tc>
          <w:tcPr>
            <w:tcW w:w="785"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10</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业务管理制度健全性</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rPr>
            </w:pPr>
            <w:r>
              <w:rPr>
                <w:rFonts w:ascii="仿宋_GB2312" w:eastAsia="仿宋_GB2312" w:hAnsi="仿宋_GB2312" w:cs="仿宋_GB2312" w:hint="eastAsia"/>
                <w:b/>
                <w:lang w:eastAsia="zh-CN"/>
              </w:rPr>
              <w:t>4.00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bCs/>
                <w:lang w:eastAsia="zh-CN"/>
              </w:rPr>
            </w:pPr>
            <w:r>
              <w:rPr>
                <w:rFonts w:ascii="仿宋_GB2312" w:eastAsia="仿宋_GB2312" w:hAnsi="仿宋_GB2312" w:cs="仿宋_GB2312" w:hint="eastAsia"/>
                <w:b/>
                <w:lang w:eastAsia="zh-CN"/>
              </w:rPr>
              <w:t>2.00</w:t>
            </w:r>
          </w:p>
        </w:tc>
      </w:tr>
      <w:tr w:rsidR="00EE35FF" w:rsidTr="003101A8">
        <w:trPr>
          <w:trHeight w:val="412"/>
        </w:trPr>
        <w:tc>
          <w:tcPr>
            <w:tcW w:w="742"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rPr>
            </w:pPr>
          </w:p>
        </w:tc>
        <w:tc>
          <w:tcPr>
            <w:tcW w:w="1011"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785"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制度执行有效性</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rPr>
            </w:pPr>
            <w:r>
              <w:rPr>
                <w:rFonts w:ascii="仿宋_GB2312" w:eastAsia="仿宋_GB2312" w:hAnsi="仿宋_GB2312" w:cs="仿宋_GB2312" w:hint="eastAsia"/>
                <w:b/>
                <w:lang w:eastAsia="zh-CN"/>
              </w:rPr>
              <w:t>4.00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bCs/>
                <w:lang w:eastAsia="zh-CN"/>
              </w:rPr>
            </w:pPr>
            <w:r>
              <w:rPr>
                <w:rFonts w:ascii="仿宋_GB2312" w:eastAsia="仿宋_GB2312" w:hAnsi="仿宋_GB2312" w:cs="仿宋_GB2312" w:hint="eastAsia"/>
                <w:b/>
                <w:lang w:eastAsia="zh-CN"/>
              </w:rPr>
              <w:t>2.00</w:t>
            </w:r>
          </w:p>
        </w:tc>
      </w:tr>
      <w:tr w:rsidR="00EE35FF" w:rsidTr="003101A8">
        <w:trPr>
          <w:trHeight w:val="436"/>
        </w:trPr>
        <w:tc>
          <w:tcPr>
            <w:tcW w:w="742"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rPr>
            </w:pPr>
          </w:p>
        </w:tc>
        <w:tc>
          <w:tcPr>
            <w:tcW w:w="1011"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785"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eastAsia="zh-CN"/>
              </w:rPr>
            </w:pPr>
            <w:r>
              <w:rPr>
                <w:rFonts w:ascii="仿宋_GB2312" w:eastAsia="仿宋_GB2312" w:hAnsi="仿宋_GB2312" w:cs="仿宋_GB2312" w:hint="eastAsia"/>
                <w:lang w:val="zh-CN" w:eastAsia="zh-CN"/>
              </w:rPr>
              <w:t>项目质量可控性</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rPr>
            </w:pPr>
            <w:r>
              <w:rPr>
                <w:rFonts w:ascii="仿宋_GB2312" w:eastAsia="仿宋_GB2312" w:hAnsi="仿宋_GB2312" w:cs="仿宋_GB2312" w:hint="eastAsia"/>
                <w:b/>
                <w:lang w:eastAsia="zh-CN"/>
              </w:rPr>
              <w:t>2.00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bCs/>
                <w:lang w:eastAsia="zh-CN"/>
              </w:rPr>
            </w:pPr>
            <w:r>
              <w:rPr>
                <w:rFonts w:ascii="仿宋_GB2312" w:eastAsia="仿宋_GB2312" w:hAnsi="仿宋_GB2312" w:cs="仿宋_GB2312" w:hint="eastAsia"/>
                <w:b/>
                <w:lang w:eastAsia="zh-CN"/>
              </w:rPr>
              <w:t>0.50</w:t>
            </w:r>
          </w:p>
        </w:tc>
      </w:tr>
      <w:tr w:rsidR="00EE35FF" w:rsidTr="003101A8">
        <w:trPr>
          <w:trHeight w:val="480"/>
        </w:trPr>
        <w:tc>
          <w:tcPr>
            <w:tcW w:w="742"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lang w:val="zh-CN"/>
              </w:rPr>
              <w:t>财务</w:t>
            </w:r>
          </w:p>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lang w:val="zh-CN"/>
              </w:rPr>
              <w:t>管理</w:t>
            </w:r>
          </w:p>
        </w:tc>
        <w:tc>
          <w:tcPr>
            <w:tcW w:w="785"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lang w:val="zh-CN"/>
              </w:rPr>
              <w:t>1</w:t>
            </w:r>
            <w:r>
              <w:rPr>
                <w:rFonts w:ascii="仿宋_GB2312" w:eastAsia="仿宋_GB2312" w:hAnsi="仿宋_GB2312" w:cs="仿宋_GB2312" w:hint="eastAsia"/>
                <w:lang w:eastAsia="zh-CN"/>
              </w:rPr>
              <w:t>0</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eastAsia="zh-CN"/>
              </w:rPr>
            </w:pPr>
            <w:r>
              <w:rPr>
                <w:rFonts w:ascii="仿宋_GB2312" w:eastAsia="仿宋_GB2312" w:hAnsi="仿宋_GB2312" w:cs="仿宋_GB2312" w:hint="eastAsia"/>
                <w:lang w:val="zh-CN" w:eastAsia="zh-CN"/>
              </w:rPr>
              <w:t>财务管理制度健全性</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2.00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2.00</w:t>
            </w:r>
          </w:p>
        </w:tc>
      </w:tr>
      <w:tr w:rsidR="00EE35FF" w:rsidTr="003101A8">
        <w:trPr>
          <w:trHeight w:val="480"/>
        </w:trPr>
        <w:tc>
          <w:tcPr>
            <w:tcW w:w="742"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785"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rPr>
            </w:pPr>
            <w:r>
              <w:rPr>
                <w:rFonts w:ascii="仿宋_GB2312" w:eastAsia="仿宋_GB2312" w:hAnsi="仿宋_GB2312" w:cs="仿宋_GB2312" w:hint="eastAsia"/>
                <w:lang w:val="zh-CN" w:eastAsia="zh-CN"/>
              </w:rPr>
              <w:t>资金使用合规性</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rPr>
            </w:pPr>
            <w:r>
              <w:rPr>
                <w:rFonts w:ascii="仿宋_GB2312" w:eastAsia="仿宋_GB2312" w:hAnsi="仿宋_GB2312" w:cs="仿宋_GB2312" w:hint="eastAsia"/>
                <w:b/>
                <w:lang w:eastAsia="zh-CN"/>
              </w:rPr>
              <w:t>6.00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5.00</w:t>
            </w:r>
          </w:p>
        </w:tc>
      </w:tr>
      <w:tr w:rsidR="00EE35FF" w:rsidTr="003101A8">
        <w:trPr>
          <w:trHeight w:val="480"/>
        </w:trPr>
        <w:tc>
          <w:tcPr>
            <w:tcW w:w="742"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785"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eastAsia="zh-CN"/>
              </w:rPr>
            </w:pPr>
            <w:r>
              <w:rPr>
                <w:rFonts w:ascii="仿宋_GB2312" w:eastAsia="仿宋_GB2312" w:hAnsi="仿宋_GB2312" w:cs="仿宋_GB2312" w:hint="eastAsia"/>
                <w:lang w:val="zh-CN" w:eastAsia="zh-CN"/>
              </w:rPr>
              <w:t>财务监控有效性</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2.00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1.00</w:t>
            </w:r>
          </w:p>
        </w:tc>
      </w:tr>
      <w:tr w:rsidR="00EE35FF" w:rsidTr="003101A8">
        <w:trPr>
          <w:trHeight w:val="235"/>
        </w:trPr>
        <w:tc>
          <w:tcPr>
            <w:tcW w:w="742"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r>
              <w:rPr>
                <w:rFonts w:ascii="仿宋_GB2312" w:eastAsia="仿宋_GB2312" w:hAnsi="仿宋_GB2312" w:cs="仿宋_GB2312" w:hint="eastAsia"/>
                <w:bCs/>
                <w:lang w:val="zh-CN"/>
              </w:rPr>
              <w:t>项目</w:t>
            </w:r>
          </w:p>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r>
              <w:rPr>
                <w:rFonts w:ascii="仿宋_GB2312" w:eastAsia="仿宋_GB2312" w:hAnsi="仿宋_GB2312" w:cs="仿宋_GB2312" w:hint="eastAsia"/>
                <w:bCs/>
                <w:lang w:val="zh-CN"/>
              </w:rPr>
              <w:t>产出</w:t>
            </w:r>
          </w:p>
        </w:tc>
        <w:tc>
          <w:tcPr>
            <w:tcW w:w="860"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eastAsia="zh-CN"/>
              </w:rPr>
            </w:pPr>
            <w:r>
              <w:rPr>
                <w:rFonts w:ascii="仿宋_GB2312" w:eastAsia="仿宋_GB2312" w:hAnsi="仿宋_GB2312" w:cs="仿宋_GB2312" w:hint="eastAsia"/>
                <w:bCs/>
                <w:lang w:eastAsia="zh-CN"/>
              </w:rPr>
              <w:t>25</w:t>
            </w:r>
          </w:p>
        </w:tc>
        <w:tc>
          <w:tcPr>
            <w:tcW w:w="1011"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产出</w:t>
            </w:r>
          </w:p>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lang w:val="zh-CN"/>
              </w:rPr>
              <w:t>数量</w:t>
            </w:r>
          </w:p>
        </w:tc>
        <w:tc>
          <w:tcPr>
            <w:tcW w:w="785"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6</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rPr>
            </w:pPr>
            <w:r>
              <w:rPr>
                <w:rFonts w:ascii="仿宋_GB2312" w:eastAsia="仿宋_GB2312" w:hAnsi="仿宋_GB2312" w:cs="仿宋_GB2312" w:hint="eastAsia"/>
                <w:lang w:val="zh-CN" w:eastAsia="zh-CN"/>
              </w:rPr>
              <w:t>发放困难残疾人补贴应保尽保率</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rPr>
            </w:pPr>
            <w:r>
              <w:rPr>
                <w:rFonts w:ascii="仿宋_GB2312" w:eastAsia="仿宋_GB2312" w:hAnsi="仿宋_GB2312" w:cs="仿宋_GB2312" w:hint="eastAsia"/>
                <w:b/>
                <w:lang w:eastAsia="zh-CN"/>
              </w:rPr>
              <w:t>3.00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bCs/>
                <w:lang w:eastAsia="zh-CN"/>
              </w:rPr>
            </w:pPr>
            <w:r>
              <w:rPr>
                <w:rFonts w:ascii="仿宋_GB2312" w:eastAsia="仿宋_GB2312" w:hAnsi="仿宋_GB2312" w:cs="仿宋_GB2312" w:hint="eastAsia"/>
                <w:b/>
                <w:lang w:eastAsia="zh-CN"/>
              </w:rPr>
              <w:t>3.00</w:t>
            </w:r>
          </w:p>
        </w:tc>
      </w:tr>
      <w:tr w:rsidR="00EE35FF" w:rsidTr="003101A8">
        <w:trPr>
          <w:trHeight w:val="222"/>
        </w:trPr>
        <w:tc>
          <w:tcPr>
            <w:tcW w:w="742"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860"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1011"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785"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both"/>
              <w:rPr>
                <w:rFonts w:ascii="仿宋_GB2312" w:eastAsia="仿宋_GB2312" w:hAnsi="仿宋_GB2312" w:cs="仿宋_GB2312"/>
                <w:lang w:eastAsia="zh-CN"/>
              </w:rPr>
            </w:pPr>
            <w:r>
              <w:rPr>
                <w:rFonts w:ascii="仿宋_GB2312" w:eastAsia="仿宋_GB2312" w:hAnsi="仿宋_GB2312" w:cs="仿宋_GB2312" w:hint="eastAsia"/>
                <w:lang w:eastAsia="zh-CN"/>
              </w:rPr>
              <w:t>发放重度残疾人护理补贴</w:t>
            </w:r>
            <w:r>
              <w:rPr>
                <w:rFonts w:ascii="仿宋_GB2312" w:eastAsia="仿宋_GB2312" w:hAnsi="仿宋_GB2312" w:cs="仿宋_GB2312" w:hint="eastAsia"/>
                <w:lang w:val="zh-CN" w:eastAsia="zh-CN"/>
              </w:rPr>
              <w:t>应保尽保率</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b/>
                <w:lang w:eastAsia="zh-CN"/>
              </w:rPr>
              <w:t>3.00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b/>
                <w:lang w:eastAsia="zh-CN"/>
              </w:rPr>
              <w:t>3.00</w:t>
            </w:r>
          </w:p>
        </w:tc>
      </w:tr>
      <w:tr w:rsidR="00EE35FF" w:rsidTr="003101A8">
        <w:trPr>
          <w:trHeight w:val="94"/>
        </w:trPr>
        <w:tc>
          <w:tcPr>
            <w:tcW w:w="742"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产出</w:t>
            </w:r>
          </w:p>
          <w:p w:rsidR="00EE35FF" w:rsidRDefault="00EE35FF" w:rsidP="003101A8">
            <w:pPr>
              <w:adjustRightInd w:val="0"/>
              <w:snapToGrid w:val="0"/>
              <w:spacing w:after="0" w:line="240" w:lineRule="exact"/>
              <w:jc w:val="center"/>
              <w:rPr>
                <w:rFonts w:ascii="仿宋_GB2312" w:eastAsia="仿宋_GB2312" w:hAnsi="仿宋_GB2312" w:cs="仿宋_GB2312"/>
                <w:lang w:val="zh-CN" w:eastAsia="zh-CN"/>
              </w:rPr>
            </w:pPr>
            <w:r>
              <w:rPr>
                <w:rFonts w:ascii="仿宋_GB2312" w:eastAsia="仿宋_GB2312" w:hAnsi="仿宋_GB2312" w:cs="仿宋_GB2312" w:hint="eastAsia"/>
                <w:lang w:eastAsia="zh-CN"/>
              </w:rPr>
              <w:t>时效</w:t>
            </w:r>
          </w:p>
        </w:tc>
        <w:tc>
          <w:tcPr>
            <w:tcW w:w="785" w:type="dxa"/>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3</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rPr>
            </w:pPr>
            <w:r>
              <w:rPr>
                <w:rFonts w:ascii="仿宋_GB2312" w:eastAsia="仿宋_GB2312" w:hAnsi="仿宋_GB2312" w:cs="仿宋_GB2312" w:hint="eastAsia"/>
                <w:lang w:val="zh-CN" w:eastAsia="zh-CN"/>
              </w:rPr>
              <w:t>两项补贴发放时间</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rPr>
            </w:pPr>
            <w:r>
              <w:rPr>
                <w:rFonts w:ascii="仿宋_GB2312" w:eastAsia="仿宋_GB2312" w:hAnsi="仿宋_GB2312" w:cs="仿宋_GB2312" w:hint="eastAsia"/>
                <w:b/>
                <w:lang w:eastAsia="zh-CN"/>
              </w:rPr>
              <w:t>3.00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bCs/>
                <w:lang w:eastAsia="zh-CN"/>
              </w:rPr>
            </w:pPr>
            <w:r>
              <w:rPr>
                <w:rFonts w:ascii="仿宋_GB2312" w:eastAsia="仿宋_GB2312" w:hAnsi="仿宋_GB2312" w:cs="仿宋_GB2312" w:hint="eastAsia"/>
                <w:b/>
                <w:bCs/>
                <w:lang w:eastAsia="zh-CN"/>
              </w:rPr>
              <w:t>0.00</w:t>
            </w:r>
          </w:p>
        </w:tc>
      </w:tr>
      <w:tr w:rsidR="00EE35FF" w:rsidTr="003101A8">
        <w:trPr>
          <w:trHeight w:val="276"/>
        </w:trPr>
        <w:tc>
          <w:tcPr>
            <w:tcW w:w="742"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产出</w:t>
            </w:r>
          </w:p>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质量</w:t>
            </w:r>
          </w:p>
        </w:tc>
        <w:tc>
          <w:tcPr>
            <w:tcW w:w="785"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10</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补贴对象合规情况</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2.00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0.00</w:t>
            </w:r>
          </w:p>
        </w:tc>
      </w:tr>
      <w:tr w:rsidR="00EE35FF" w:rsidTr="003101A8">
        <w:trPr>
          <w:trHeight w:val="364"/>
        </w:trPr>
        <w:tc>
          <w:tcPr>
            <w:tcW w:w="742"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860"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1011"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785"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both"/>
              <w:rPr>
                <w:rFonts w:ascii="仿宋_GB2312" w:eastAsia="仿宋_GB2312" w:hAnsi="仿宋_GB2312" w:cs="仿宋_GB2312"/>
                <w:lang w:eastAsia="zh-CN"/>
              </w:rPr>
            </w:pPr>
            <w:r>
              <w:rPr>
                <w:rFonts w:ascii="仿宋_GB2312" w:eastAsia="仿宋_GB2312" w:hAnsi="仿宋_GB2312" w:cs="仿宋_GB2312" w:hint="eastAsia"/>
                <w:lang w:val="zh-CN" w:eastAsia="zh-CN"/>
              </w:rPr>
              <w:t>申请人资格条件发生变化是否及时审核</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2.00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b/>
                <w:lang w:eastAsia="zh-CN"/>
              </w:rPr>
              <w:t>2.00</w:t>
            </w:r>
          </w:p>
        </w:tc>
      </w:tr>
      <w:tr w:rsidR="00EE35FF" w:rsidTr="003101A8">
        <w:trPr>
          <w:trHeight w:val="450"/>
        </w:trPr>
        <w:tc>
          <w:tcPr>
            <w:tcW w:w="742"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860"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1011"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785"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both"/>
              <w:rPr>
                <w:rFonts w:ascii="仿宋_GB2312" w:eastAsia="仿宋_GB2312" w:hAnsi="仿宋_GB2312" w:cs="仿宋_GB2312"/>
                <w:lang w:eastAsia="zh-CN"/>
              </w:rPr>
            </w:pPr>
            <w:r>
              <w:rPr>
                <w:rFonts w:ascii="仿宋_GB2312" w:eastAsia="仿宋_GB2312" w:hAnsi="仿宋_GB2312" w:cs="仿宋_GB2312" w:hint="eastAsia"/>
                <w:lang w:val="zh-CN" w:eastAsia="zh-CN"/>
              </w:rPr>
              <w:t>补贴对象户籍迁入后补贴发放时间</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2.00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b/>
                <w:lang w:eastAsia="zh-CN"/>
              </w:rPr>
              <w:t>2.00</w:t>
            </w:r>
          </w:p>
        </w:tc>
      </w:tr>
      <w:tr w:rsidR="00EE35FF" w:rsidTr="003101A8">
        <w:trPr>
          <w:trHeight w:val="480"/>
        </w:trPr>
        <w:tc>
          <w:tcPr>
            <w:tcW w:w="742"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eastAsia="zh-CN"/>
              </w:rPr>
            </w:pPr>
          </w:p>
        </w:tc>
        <w:tc>
          <w:tcPr>
            <w:tcW w:w="785"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both"/>
              <w:rPr>
                <w:rFonts w:ascii="仿宋_GB2312" w:eastAsia="仿宋_GB2312" w:hAnsi="仿宋_GB2312" w:cs="仿宋_GB2312"/>
                <w:lang w:eastAsia="zh-CN"/>
              </w:rPr>
            </w:pPr>
            <w:r>
              <w:rPr>
                <w:rFonts w:ascii="仿宋_GB2312" w:eastAsia="仿宋_GB2312" w:hAnsi="仿宋_GB2312" w:cs="仿宋_GB2312" w:hint="eastAsia"/>
                <w:lang w:val="zh-CN" w:eastAsia="zh-CN"/>
              </w:rPr>
              <w:t>补贴对象户籍迁出补贴停发时间</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2.00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0.00</w:t>
            </w:r>
          </w:p>
        </w:tc>
      </w:tr>
      <w:tr w:rsidR="00EE35FF" w:rsidTr="003101A8">
        <w:trPr>
          <w:trHeight w:val="480"/>
        </w:trPr>
        <w:tc>
          <w:tcPr>
            <w:tcW w:w="742"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eastAsia="zh-CN"/>
              </w:rPr>
            </w:pPr>
          </w:p>
        </w:tc>
        <w:tc>
          <w:tcPr>
            <w:tcW w:w="785"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both"/>
              <w:rPr>
                <w:rFonts w:ascii="仿宋_GB2312" w:eastAsia="仿宋_GB2312" w:hAnsi="仿宋_GB2312" w:cs="仿宋_GB2312"/>
                <w:lang w:eastAsia="zh-CN"/>
              </w:rPr>
            </w:pPr>
            <w:r>
              <w:rPr>
                <w:rFonts w:ascii="仿宋_GB2312" w:eastAsia="仿宋_GB2312" w:hAnsi="仿宋_GB2312" w:cs="仿宋_GB2312" w:hint="eastAsia"/>
                <w:lang w:val="zh-CN" w:eastAsia="zh-CN"/>
              </w:rPr>
              <w:t>补贴对象死亡的停发补贴时间</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2.00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0.00</w:t>
            </w:r>
          </w:p>
        </w:tc>
      </w:tr>
      <w:tr w:rsidR="00EE35FF" w:rsidTr="003101A8">
        <w:trPr>
          <w:trHeight w:val="220"/>
        </w:trPr>
        <w:tc>
          <w:tcPr>
            <w:tcW w:w="742"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p>
        </w:tc>
        <w:tc>
          <w:tcPr>
            <w:tcW w:w="1011"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产出</w:t>
            </w:r>
          </w:p>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lang w:val="zh-CN"/>
              </w:rPr>
              <w:t>成本</w:t>
            </w:r>
          </w:p>
        </w:tc>
        <w:tc>
          <w:tcPr>
            <w:tcW w:w="785"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6</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eastAsia="zh-CN"/>
              </w:rPr>
            </w:pPr>
            <w:r>
              <w:rPr>
                <w:rFonts w:ascii="仿宋_GB2312" w:eastAsia="仿宋_GB2312" w:hAnsi="仿宋_GB2312" w:cs="仿宋_GB2312" w:hint="eastAsia"/>
                <w:lang w:eastAsia="zh-CN"/>
              </w:rPr>
              <w:t>困难残疾人生活补贴标准</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rPr>
            </w:pPr>
            <w:r>
              <w:rPr>
                <w:rFonts w:ascii="仿宋_GB2312" w:eastAsia="仿宋_GB2312" w:hAnsi="仿宋_GB2312" w:cs="仿宋_GB2312" w:hint="eastAsia"/>
                <w:b/>
                <w:lang w:eastAsia="zh-CN"/>
              </w:rPr>
              <w:t>3.00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3.00</w:t>
            </w:r>
          </w:p>
        </w:tc>
      </w:tr>
      <w:tr w:rsidR="00EE35FF" w:rsidTr="003101A8">
        <w:trPr>
          <w:trHeight w:val="235"/>
        </w:trPr>
        <w:tc>
          <w:tcPr>
            <w:tcW w:w="742"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860"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1011"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785"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both"/>
              <w:rPr>
                <w:rFonts w:ascii="仿宋_GB2312" w:eastAsia="仿宋_GB2312" w:hAnsi="仿宋_GB2312" w:cs="仿宋_GB2312"/>
                <w:lang w:eastAsia="zh-CN"/>
              </w:rPr>
            </w:pPr>
            <w:r>
              <w:rPr>
                <w:rFonts w:ascii="仿宋_GB2312" w:eastAsia="仿宋_GB2312" w:hAnsi="仿宋_GB2312" w:cs="仿宋_GB2312" w:hint="eastAsia"/>
                <w:lang w:eastAsia="zh-CN"/>
              </w:rPr>
              <w:t>重度残疾人护理补贴标准</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b/>
                <w:lang w:eastAsia="zh-CN"/>
              </w:rPr>
              <w:t>3.00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b/>
                <w:lang w:eastAsia="zh-CN"/>
              </w:rPr>
              <w:t>3.00</w:t>
            </w:r>
          </w:p>
        </w:tc>
      </w:tr>
      <w:tr w:rsidR="00EE35FF" w:rsidTr="003101A8">
        <w:trPr>
          <w:trHeight w:val="480"/>
        </w:trPr>
        <w:tc>
          <w:tcPr>
            <w:tcW w:w="742"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Cs/>
                <w:lang w:val="zh-CN"/>
              </w:rPr>
            </w:pPr>
            <w:r>
              <w:rPr>
                <w:rFonts w:ascii="仿宋_GB2312" w:eastAsia="仿宋_GB2312" w:hAnsi="仿宋_GB2312" w:cs="仿宋_GB2312" w:hint="eastAsia"/>
                <w:bCs/>
                <w:lang w:val="zh-CN"/>
              </w:rPr>
              <w:t>项目</w:t>
            </w:r>
          </w:p>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Cs/>
                <w:lang w:val="zh-CN"/>
              </w:rPr>
              <w:t>效果</w:t>
            </w:r>
          </w:p>
        </w:tc>
        <w:tc>
          <w:tcPr>
            <w:tcW w:w="860"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r>
              <w:rPr>
                <w:rFonts w:ascii="仿宋_GB2312" w:eastAsia="仿宋_GB2312" w:hAnsi="仿宋_GB2312" w:cs="仿宋_GB2312" w:hint="eastAsia"/>
                <w:bCs/>
                <w:lang w:eastAsia="zh-CN"/>
              </w:rPr>
              <w:t>30</w:t>
            </w:r>
          </w:p>
        </w:tc>
        <w:tc>
          <w:tcPr>
            <w:tcW w:w="1011"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社会</w:t>
            </w:r>
          </w:p>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效益</w:t>
            </w:r>
          </w:p>
        </w:tc>
        <w:tc>
          <w:tcPr>
            <w:tcW w:w="785" w:type="dxa"/>
            <w:vMerge w:val="restart"/>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10</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eastAsia="zh-CN"/>
              </w:rPr>
            </w:pPr>
            <w:r>
              <w:rPr>
                <w:rFonts w:ascii="仿宋_GB2312" w:eastAsia="仿宋_GB2312" w:hAnsi="仿宋_GB2312" w:cs="仿宋_GB2312" w:hint="eastAsia"/>
                <w:lang w:val="zh-CN" w:eastAsia="zh-CN"/>
              </w:rPr>
              <w:t>改善困难残疾人生活状况</w:t>
            </w:r>
          </w:p>
        </w:tc>
        <w:tc>
          <w:tcPr>
            <w:tcW w:w="906" w:type="dxa"/>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5.00</w:t>
            </w:r>
          </w:p>
        </w:tc>
        <w:tc>
          <w:tcPr>
            <w:tcW w:w="807" w:type="dxa"/>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bCs/>
                <w:lang w:eastAsia="zh-CN"/>
              </w:rPr>
            </w:pPr>
            <w:r>
              <w:rPr>
                <w:rFonts w:ascii="仿宋_GB2312" w:eastAsia="仿宋_GB2312" w:hAnsi="仿宋_GB2312" w:cs="仿宋_GB2312" w:hint="eastAsia"/>
                <w:b/>
                <w:bCs/>
                <w:lang w:eastAsia="zh-CN"/>
              </w:rPr>
              <w:t>4.00</w:t>
            </w:r>
          </w:p>
        </w:tc>
      </w:tr>
      <w:tr w:rsidR="00EE35FF" w:rsidTr="003101A8">
        <w:trPr>
          <w:trHeight w:val="420"/>
        </w:trPr>
        <w:tc>
          <w:tcPr>
            <w:tcW w:w="742"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p>
        </w:tc>
        <w:tc>
          <w:tcPr>
            <w:tcW w:w="860"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1011"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p>
        </w:tc>
        <w:tc>
          <w:tcPr>
            <w:tcW w:w="785"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p>
        </w:tc>
        <w:tc>
          <w:tcPr>
            <w:tcW w:w="4280" w:type="dxa"/>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eastAsia="zh-CN"/>
              </w:rPr>
            </w:pPr>
            <w:r>
              <w:rPr>
                <w:rFonts w:ascii="仿宋_GB2312" w:eastAsia="仿宋_GB2312" w:hAnsi="仿宋_GB2312" w:cs="仿宋_GB2312" w:hint="eastAsia"/>
                <w:lang w:val="zh-CN" w:eastAsia="zh-CN"/>
              </w:rPr>
              <w:t>改善重度残疾人生活状况</w:t>
            </w:r>
          </w:p>
        </w:tc>
        <w:tc>
          <w:tcPr>
            <w:tcW w:w="906" w:type="dxa"/>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5.00</w:t>
            </w:r>
          </w:p>
        </w:tc>
        <w:tc>
          <w:tcPr>
            <w:tcW w:w="807" w:type="dxa"/>
            <w:tcBorders>
              <w:top w:val="single" w:sz="4" w:space="0" w:color="auto"/>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bCs/>
                <w:lang w:eastAsia="zh-CN"/>
              </w:rPr>
            </w:pPr>
            <w:r>
              <w:rPr>
                <w:rFonts w:ascii="仿宋_GB2312" w:eastAsia="仿宋_GB2312" w:hAnsi="仿宋_GB2312" w:cs="仿宋_GB2312" w:hint="eastAsia"/>
                <w:b/>
                <w:bCs/>
                <w:lang w:eastAsia="zh-CN"/>
              </w:rPr>
              <w:t>4.00</w:t>
            </w:r>
          </w:p>
        </w:tc>
      </w:tr>
      <w:tr w:rsidR="00EE35FF" w:rsidTr="003101A8">
        <w:trPr>
          <w:trHeight w:val="480"/>
        </w:trPr>
        <w:tc>
          <w:tcPr>
            <w:tcW w:w="742"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p>
        </w:tc>
        <w:tc>
          <w:tcPr>
            <w:tcW w:w="860"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1011" w:type="dxa"/>
            <w:vMerge w:val="restart"/>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rPr>
            </w:pPr>
            <w:r>
              <w:rPr>
                <w:rFonts w:ascii="仿宋_GB2312" w:eastAsia="仿宋_GB2312" w:hAnsi="仿宋_GB2312" w:cs="仿宋_GB2312" w:hint="eastAsia"/>
                <w:lang w:eastAsia="zh-CN"/>
              </w:rPr>
              <w:t>可持续影响</w:t>
            </w:r>
          </w:p>
        </w:tc>
        <w:tc>
          <w:tcPr>
            <w:tcW w:w="785" w:type="dxa"/>
            <w:vMerge w:val="restart"/>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10</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eastAsia="zh-CN"/>
              </w:rPr>
            </w:pPr>
            <w:r>
              <w:rPr>
                <w:rFonts w:ascii="仿宋_GB2312" w:eastAsia="仿宋_GB2312" w:hAnsi="仿宋_GB2312" w:cs="仿宋_GB2312" w:hint="eastAsia"/>
                <w:lang w:val="zh-CN" w:eastAsia="zh-CN"/>
              </w:rPr>
              <w:t>长效机制健全性</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5.00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bCs/>
                <w:lang w:eastAsia="zh-CN"/>
              </w:rPr>
            </w:pPr>
            <w:r>
              <w:rPr>
                <w:rFonts w:ascii="仿宋_GB2312" w:eastAsia="仿宋_GB2312" w:hAnsi="仿宋_GB2312" w:cs="仿宋_GB2312" w:hint="eastAsia"/>
                <w:b/>
                <w:bCs/>
                <w:lang w:eastAsia="zh-CN"/>
              </w:rPr>
              <w:t>4.00</w:t>
            </w:r>
          </w:p>
        </w:tc>
      </w:tr>
      <w:tr w:rsidR="00EE35FF" w:rsidTr="003101A8">
        <w:trPr>
          <w:trHeight w:val="480"/>
        </w:trPr>
        <w:tc>
          <w:tcPr>
            <w:tcW w:w="742"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p>
        </w:tc>
        <w:tc>
          <w:tcPr>
            <w:tcW w:w="860"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1011"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785" w:type="dxa"/>
            <w:vMerge/>
            <w:tcBorders>
              <w:left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rPr>
            </w:pP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eastAsia="zh-CN"/>
              </w:rPr>
            </w:pPr>
            <w:r>
              <w:rPr>
                <w:rFonts w:ascii="仿宋_GB2312" w:eastAsia="仿宋_GB2312" w:hAnsi="仿宋_GB2312" w:cs="仿宋_GB2312" w:hint="eastAsia"/>
                <w:lang w:val="zh-CN" w:eastAsia="zh-CN"/>
              </w:rPr>
              <w:t>档案管理完备性</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5.00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bCs/>
                <w:lang w:eastAsia="zh-CN"/>
              </w:rPr>
            </w:pPr>
            <w:r>
              <w:rPr>
                <w:rFonts w:ascii="仿宋_GB2312" w:eastAsia="仿宋_GB2312" w:hAnsi="仿宋_GB2312" w:cs="仿宋_GB2312" w:hint="eastAsia"/>
                <w:b/>
                <w:bCs/>
                <w:lang w:eastAsia="zh-CN"/>
              </w:rPr>
              <w:t>4.00</w:t>
            </w:r>
          </w:p>
        </w:tc>
      </w:tr>
      <w:tr w:rsidR="00EE35FF" w:rsidTr="003101A8">
        <w:trPr>
          <w:trHeight w:val="560"/>
        </w:trPr>
        <w:tc>
          <w:tcPr>
            <w:tcW w:w="742"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p>
        </w:tc>
        <w:tc>
          <w:tcPr>
            <w:tcW w:w="860" w:type="dxa"/>
            <w:vMerge/>
            <w:tcBorders>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val="zh-CN"/>
              </w:rPr>
            </w:pPr>
          </w:p>
        </w:tc>
        <w:tc>
          <w:tcPr>
            <w:tcW w:w="1011"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受益</w:t>
            </w:r>
          </w:p>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对象</w:t>
            </w:r>
          </w:p>
          <w:p w:rsidR="00EE35FF" w:rsidRDefault="00EE35FF" w:rsidP="003101A8">
            <w:pPr>
              <w:adjustRightInd w:val="0"/>
              <w:snapToGrid w:val="0"/>
              <w:spacing w:after="0" w:line="240" w:lineRule="exact"/>
              <w:jc w:val="center"/>
              <w:rPr>
                <w:rFonts w:ascii="仿宋_GB2312" w:eastAsia="仿宋_GB2312" w:hAnsi="仿宋_GB2312" w:cs="仿宋_GB2312"/>
                <w:lang w:val="zh-CN" w:eastAsia="zh-CN"/>
              </w:rPr>
            </w:pPr>
            <w:r>
              <w:rPr>
                <w:rFonts w:ascii="仿宋_GB2312" w:eastAsia="仿宋_GB2312" w:hAnsi="仿宋_GB2312" w:cs="仿宋_GB2312" w:hint="eastAsia"/>
                <w:lang w:eastAsia="zh-CN"/>
              </w:rPr>
              <w:t>满意度</w:t>
            </w:r>
          </w:p>
        </w:tc>
        <w:tc>
          <w:tcPr>
            <w:tcW w:w="785"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lang w:eastAsia="zh-CN"/>
              </w:rPr>
            </w:pPr>
            <w:r>
              <w:rPr>
                <w:rFonts w:ascii="仿宋_GB2312" w:eastAsia="仿宋_GB2312" w:hAnsi="仿宋_GB2312" w:cs="仿宋_GB2312" w:hint="eastAsia"/>
                <w:lang w:eastAsia="zh-CN"/>
              </w:rPr>
              <w:t>10</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lang w:val="zh-CN" w:eastAsia="zh-CN"/>
              </w:rPr>
            </w:pPr>
            <w:r>
              <w:rPr>
                <w:rFonts w:ascii="仿宋_GB2312" w:eastAsia="仿宋_GB2312" w:hAnsi="仿宋_GB2312" w:cs="仿宋_GB2312" w:hint="eastAsia"/>
                <w:lang w:val="zh-CN" w:eastAsia="zh-CN"/>
              </w:rPr>
              <w:t>受益对象满意度</w:t>
            </w: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rPr>
            </w:pPr>
            <w:r>
              <w:rPr>
                <w:rFonts w:ascii="仿宋_GB2312" w:eastAsia="仿宋_GB2312" w:hAnsi="仿宋_GB2312" w:cs="仿宋_GB2312" w:hint="eastAsia"/>
                <w:b/>
                <w:lang w:eastAsia="zh-CN"/>
              </w:rPr>
              <w:t>10.00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10.00</w:t>
            </w:r>
          </w:p>
        </w:tc>
      </w:tr>
      <w:tr w:rsidR="00EE35FF" w:rsidTr="003101A8">
        <w:trPr>
          <w:trHeight w:val="316"/>
        </w:trPr>
        <w:tc>
          <w:tcPr>
            <w:tcW w:w="742"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r>
              <w:rPr>
                <w:rFonts w:ascii="仿宋_GB2312" w:eastAsia="仿宋_GB2312" w:hAnsi="仿宋_GB2312" w:cs="仿宋_GB2312" w:hint="eastAsia"/>
                <w:b/>
                <w:lang w:val="zh-CN"/>
              </w:rPr>
              <w:t>合计</w:t>
            </w:r>
          </w:p>
        </w:tc>
        <w:tc>
          <w:tcPr>
            <w:tcW w:w="86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100</w:t>
            </w:r>
          </w:p>
        </w:tc>
        <w:tc>
          <w:tcPr>
            <w:tcW w:w="1011"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val="zh-CN"/>
              </w:rPr>
            </w:pPr>
          </w:p>
        </w:tc>
        <w:tc>
          <w:tcPr>
            <w:tcW w:w="785"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100</w:t>
            </w:r>
          </w:p>
        </w:tc>
        <w:tc>
          <w:tcPr>
            <w:tcW w:w="4280"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rPr>
                <w:rFonts w:ascii="仿宋_GB2312" w:eastAsia="仿宋_GB2312" w:hAnsi="仿宋_GB2312" w:cs="仿宋_GB2312"/>
                <w:b/>
                <w:lang w:val="zh-CN"/>
              </w:rPr>
            </w:pPr>
          </w:p>
        </w:tc>
        <w:tc>
          <w:tcPr>
            <w:tcW w:w="906"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100.00</w:t>
            </w:r>
          </w:p>
        </w:tc>
        <w:tc>
          <w:tcPr>
            <w:tcW w:w="807" w:type="dxa"/>
            <w:tcBorders>
              <w:top w:val="single" w:sz="4" w:space="0" w:color="auto"/>
              <w:left w:val="single" w:sz="4" w:space="0" w:color="auto"/>
              <w:bottom w:val="single" w:sz="4" w:space="0" w:color="auto"/>
              <w:right w:val="single" w:sz="4" w:space="0" w:color="auto"/>
            </w:tcBorders>
            <w:vAlign w:val="center"/>
          </w:tcPr>
          <w:p w:rsidR="00EE35FF" w:rsidRDefault="00EE35FF" w:rsidP="003101A8">
            <w:pPr>
              <w:adjustRightInd w:val="0"/>
              <w:snapToGrid w:val="0"/>
              <w:spacing w:after="0" w:line="240" w:lineRule="exact"/>
              <w:jc w:val="center"/>
              <w:rPr>
                <w:rFonts w:ascii="仿宋_GB2312" w:eastAsia="仿宋_GB2312" w:hAnsi="仿宋_GB2312" w:cs="仿宋_GB2312"/>
                <w:b/>
                <w:lang w:eastAsia="zh-CN"/>
              </w:rPr>
            </w:pPr>
            <w:r>
              <w:rPr>
                <w:rFonts w:ascii="仿宋_GB2312" w:eastAsia="仿宋_GB2312" w:hAnsi="仿宋_GB2312" w:cs="仿宋_GB2312" w:hint="eastAsia"/>
                <w:b/>
                <w:lang w:eastAsia="zh-CN"/>
              </w:rPr>
              <w:t>75.5</w:t>
            </w:r>
          </w:p>
        </w:tc>
      </w:tr>
    </w:tbl>
    <w:p w:rsidR="00676CE5" w:rsidRDefault="00EE35FF">
      <w:r>
        <w:rPr>
          <w:rFonts w:ascii="仿宋_GB2312" w:eastAsia="仿宋_GB2312" w:hAnsi="仿宋_GB2312" w:cs="仿宋_GB2312" w:hint="eastAsia"/>
          <w:sz w:val="32"/>
          <w:szCs w:val="32"/>
          <w:lang w:eastAsia="zh-CN"/>
        </w:rPr>
        <w:t>最终得分75.5分，评价结论为“良”</w:t>
      </w:r>
    </w:p>
    <w:sectPr w:rsidR="00676CE5" w:rsidSect="00676C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35FF"/>
    <w:rsid w:val="00676CE5"/>
    <w:rsid w:val="00EE3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E35FF"/>
    <w:pPr>
      <w:spacing w:after="200" w:line="276" w:lineRule="auto"/>
    </w:pPr>
    <w:rPr>
      <w:rFonts w:ascii="Times New Roman" w:eastAsia="宋体"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semiHidden/>
    <w:unhideWhenUsed/>
    <w:rsid w:val="00EE35FF"/>
    <w:pPr>
      <w:ind w:leftChars="200" w:left="100" w:hangingChars="200" w:hanging="20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283</Words>
  <Characters>1614</Characters>
  <Application>Microsoft Office Word</Application>
  <DocSecurity>0</DocSecurity>
  <Lines>13</Lines>
  <Paragraphs>3</Paragraphs>
  <ScaleCrop>false</ScaleCrop>
  <Company>Home</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2020-03-19T08:40:00Z</dcterms:created>
  <dcterms:modified xsi:type="dcterms:W3CDTF">2020-03-19T08:43:00Z</dcterms:modified>
</cp:coreProperties>
</file>