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rPr>
          <w:rFonts w:hint="eastAsia" w:ascii="仿宋" w:hAnsi="仿宋" w:eastAsia="仿宋"/>
          <w:sz w:val="32"/>
          <w:szCs w:val="32"/>
          <w:lang w:val="en-US" w:eastAsia="zh-CN"/>
        </w:rPr>
      </w:pPr>
      <w:r>
        <w:rPr>
          <w:rFonts w:hint="eastAsia" w:ascii="仿宋" w:hAnsi="仿宋" w:eastAsia="仿宋"/>
          <w:sz w:val="32"/>
          <w:szCs w:val="32"/>
        </w:rPr>
        <w:t>附件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1</w:t>
      </w:r>
    </w:p>
    <w:p>
      <w:pPr>
        <w:pStyle w:val="3"/>
        <w:ind w:left="0"/>
        <w:rPr>
          <w:rFonts w:ascii="黑体"/>
        </w:rPr>
      </w:pPr>
    </w:p>
    <w:p>
      <w:pPr>
        <w:pStyle w:val="2"/>
        <w:spacing w:before="226"/>
        <w:rPr>
          <w:rFonts w:asciiTheme="majorEastAsia" w:hAnsiTheme="majorEastAsia" w:eastAsiaTheme="majorEastAsia"/>
        </w:rPr>
      </w:pPr>
      <w:bookmarkStart w:id="0" w:name="_GoBack"/>
      <w:r>
        <w:rPr>
          <w:rFonts w:asciiTheme="majorEastAsia" w:hAnsiTheme="majorEastAsia" w:eastAsiaTheme="majorEastAsia"/>
          <w:w w:val="85"/>
        </w:rPr>
        <w:t>宁夏教师资格认定机构咨询电话及认定公告发布平</w:t>
      </w:r>
      <w:r>
        <w:rPr>
          <w:rFonts w:asciiTheme="majorEastAsia" w:hAnsiTheme="majorEastAsia" w:eastAsiaTheme="majorEastAsia"/>
          <w:spacing w:val="-10"/>
          <w:w w:val="85"/>
        </w:rPr>
        <w:t>台</w:t>
      </w:r>
    </w:p>
    <w:bookmarkEnd w:id="0"/>
    <w:p>
      <w:pPr>
        <w:pStyle w:val="3"/>
        <w:ind w:left="0"/>
        <w:rPr>
          <w:rFonts w:ascii="PMingLiU"/>
          <w:sz w:val="20"/>
        </w:rPr>
      </w:pPr>
    </w:p>
    <w:p>
      <w:pPr>
        <w:pStyle w:val="3"/>
        <w:spacing w:before="2" w:after="1"/>
        <w:ind w:left="0"/>
        <w:rPr>
          <w:rFonts w:ascii="PMingLiU"/>
          <w:sz w:val="12"/>
        </w:rPr>
      </w:pPr>
    </w:p>
    <w:tbl>
      <w:tblPr>
        <w:tblStyle w:val="4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8"/>
        <w:gridCol w:w="1751"/>
        <w:gridCol w:w="1519"/>
        <w:gridCol w:w="2323"/>
        <w:gridCol w:w="300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568" w:type="dxa"/>
            <w:vMerge w:val="restart"/>
          </w:tcPr>
          <w:p>
            <w:pPr>
              <w:pStyle w:val="6"/>
              <w:spacing w:before="134" w:line="266" w:lineRule="auto"/>
              <w:ind w:left="179" w:right="167"/>
              <w:rPr>
                <w:sz w:val="21"/>
              </w:rPr>
            </w:pPr>
            <w:r>
              <w:rPr>
                <w:spacing w:val="-10"/>
                <w:sz w:val="21"/>
              </w:rPr>
              <w:t>序号</w:t>
            </w:r>
          </w:p>
        </w:tc>
        <w:tc>
          <w:tcPr>
            <w:tcW w:w="3270" w:type="dxa"/>
            <w:gridSpan w:val="2"/>
          </w:tcPr>
          <w:p>
            <w:pPr>
              <w:pStyle w:val="6"/>
              <w:spacing w:before="98"/>
              <w:ind w:left="794"/>
              <w:rPr>
                <w:sz w:val="21"/>
              </w:rPr>
            </w:pPr>
            <w:r>
              <w:rPr>
                <w:w w:val="95"/>
                <w:sz w:val="21"/>
              </w:rPr>
              <w:t>教师资格认定机</w:t>
            </w:r>
            <w:r>
              <w:rPr>
                <w:spacing w:val="-10"/>
                <w:w w:val="95"/>
                <w:sz w:val="21"/>
              </w:rPr>
              <w:t>构</w:t>
            </w:r>
          </w:p>
        </w:tc>
        <w:tc>
          <w:tcPr>
            <w:tcW w:w="5324" w:type="dxa"/>
            <w:gridSpan w:val="2"/>
          </w:tcPr>
          <w:p>
            <w:pPr>
              <w:pStyle w:val="6"/>
              <w:spacing w:before="98"/>
              <w:ind w:left="1847" w:right="1841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认定通知发布平</w:t>
            </w:r>
            <w:r>
              <w:rPr>
                <w:spacing w:val="-10"/>
                <w:w w:val="95"/>
                <w:sz w:val="21"/>
              </w:rPr>
              <w:t>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56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51" w:type="dxa"/>
          </w:tcPr>
          <w:p>
            <w:pPr>
              <w:pStyle w:val="6"/>
              <w:spacing w:before="58"/>
              <w:ind w:left="160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机构名</w:t>
            </w:r>
            <w:r>
              <w:rPr>
                <w:spacing w:val="-10"/>
                <w:w w:val="95"/>
                <w:sz w:val="21"/>
              </w:rPr>
              <w:t>称</w:t>
            </w:r>
          </w:p>
        </w:tc>
        <w:tc>
          <w:tcPr>
            <w:tcW w:w="1519" w:type="dxa"/>
          </w:tcPr>
          <w:p>
            <w:pPr>
              <w:pStyle w:val="6"/>
              <w:spacing w:before="58"/>
              <w:ind w:left="126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电</w:t>
            </w:r>
            <w:r>
              <w:rPr>
                <w:spacing w:val="-10"/>
                <w:w w:val="95"/>
                <w:sz w:val="21"/>
              </w:rPr>
              <w:t>话</w:t>
            </w:r>
          </w:p>
        </w:tc>
        <w:tc>
          <w:tcPr>
            <w:tcW w:w="2323" w:type="dxa"/>
          </w:tcPr>
          <w:p>
            <w:pPr>
              <w:pStyle w:val="6"/>
              <w:spacing w:before="58"/>
              <w:ind w:left="146" w:right="14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平台名</w:t>
            </w:r>
            <w:r>
              <w:rPr>
                <w:spacing w:val="-10"/>
                <w:w w:val="95"/>
                <w:sz w:val="21"/>
              </w:rPr>
              <w:t>称</w:t>
            </w:r>
          </w:p>
        </w:tc>
        <w:tc>
          <w:tcPr>
            <w:tcW w:w="3001" w:type="dxa"/>
          </w:tcPr>
          <w:p>
            <w:pPr>
              <w:pStyle w:val="6"/>
              <w:spacing w:before="58"/>
              <w:ind w:left="138" w:right="133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平台网</w:t>
            </w:r>
            <w:r>
              <w:rPr>
                <w:spacing w:val="-10"/>
                <w:w w:val="95"/>
                <w:sz w:val="21"/>
              </w:rPr>
              <w:t>址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1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自治区教育</w:t>
            </w:r>
            <w:r>
              <w:rPr>
                <w:spacing w:val="-10"/>
                <w:w w:val="95"/>
                <w:sz w:val="21"/>
              </w:rPr>
              <w:t>厅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5559103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41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宁夏回族自治区教育</w:t>
            </w:r>
            <w:r>
              <w:rPr>
                <w:spacing w:val="-10"/>
                <w:w w:val="95"/>
                <w:sz w:val="21"/>
              </w:rPr>
              <w:t>厅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397"/>
              <w:rPr>
                <w:sz w:val="21"/>
              </w:rPr>
            </w:pPr>
            <w:r>
              <w:fldChar w:fldCharType="begin"/>
            </w:r>
            <w:r>
              <w:instrText xml:space="preserve"> HYPERLINK "http://jyt.nx.gov.cn/"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http://jyt.nx.gov.cn/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2</w:t>
            </w:r>
          </w:p>
        </w:tc>
        <w:tc>
          <w:tcPr>
            <w:tcW w:w="1751" w:type="dxa"/>
          </w:tcPr>
          <w:p>
            <w:pPr>
              <w:pStyle w:val="6"/>
              <w:spacing w:before="38" w:line="300" w:lineRule="atLeast"/>
              <w:ind w:left="245" w:right="235"/>
              <w:rPr>
                <w:sz w:val="21"/>
              </w:rPr>
            </w:pPr>
            <w:r>
              <w:rPr>
                <w:rFonts w:hint="eastAsia"/>
                <w:spacing w:val="-2"/>
                <w:w w:val="95"/>
                <w:sz w:val="21"/>
                <w:lang w:eastAsia="zh-CN"/>
              </w:rPr>
              <w:t>宁夏教师资格</w:t>
            </w:r>
            <w:r>
              <w:rPr>
                <w:spacing w:val="-2"/>
                <w:w w:val="95"/>
                <w:sz w:val="21"/>
              </w:rPr>
              <w:t>认定指导中心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5063017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9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宁夏高师培训中</w:t>
            </w:r>
            <w:r>
              <w:rPr>
                <w:spacing w:val="-10"/>
                <w:w w:val="95"/>
                <w:sz w:val="21"/>
              </w:rPr>
              <w:t>心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344"/>
              <w:rPr>
                <w:sz w:val="21"/>
              </w:rPr>
            </w:pPr>
            <w:r>
              <w:fldChar w:fldCharType="begin"/>
            </w:r>
            <w:r>
              <w:instrText xml:space="preserve"> HYPERLINK "http://gspx.nxu.edu.cn/"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http://gspx.nxu.edu.cn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3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银川市教育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6888716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5" w:right="141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银川市教育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right="124"/>
              <w:jc w:val="right"/>
              <w:rPr>
                <w:sz w:val="21"/>
              </w:rPr>
            </w:pPr>
            <w:r>
              <w:fldChar w:fldCharType="begin"/>
            </w:r>
            <w:r>
              <w:instrText xml:space="preserve"> HYPERLINK "http://jyj.yinchuan.gov.cn/"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http://jyj.yinchuan.gov.cn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4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兴庆区教育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6712745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兴庆区人民政府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397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"http://www.xqq.gov.cn/"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http://www.xqq.gov.cn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5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金凤区教育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70"/>
              <w:ind w:right="118"/>
              <w:jc w:val="right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5671452</w:t>
            </w:r>
          </w:p>
          <w:p>
            <w:pPr>
              <w:pStyle w:val="6"/>
              <w:spacing w:before="31"/>
              <w:ind w:right="171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5671103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5" w:right="141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金凤区教育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right="227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https://jfq.nxeduyun.com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6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西夏区教育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2077833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西夏区人民政府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right="177"/>
              <w:jc w:val="right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"http://www.ycxixia.gov.cn/"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http://www.ycxixia.gov.cn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7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灵武市教体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4029893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灵武市人民政府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344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"http://www.nxlw.gov.cn/"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http://www.nxlw.gov.cn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8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贺兰县教体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8066193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贺兰县人民政府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344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"http://www.nxhl.gov.cn/"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http://www.nxhl.gov.cn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229"/>
              <w:rPr>
                <w:sz w:val="21"/>
              </w:rPr>
            </w:pPr>
            <w:r>
              <w:rPr>
                <w:w w:val="99"/>
                <w:sz w:val="21"/>
              </w:rPr>
              <w:t>9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永宁县教体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0951-</w:t>
            </w:r>
            <w:r>
              <w:rPr>
                <w:spacing w:val="-2"/>
                <w:sz w:val="21"/>
              </w:rPr>
              <w:t>8019498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永宁县人民政府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344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"http://www.nxyn.gov.cn/"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http://www.nxyn.gov.cn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79"/>
              <w:rPr>
                <w:sz w:val="21"/>
              </w:rPr>
            </w:pPr>
            <w:r>
              <w:rPr>
                <w:spacing w:val="-5"/>
                <w:sz w:val="21"/>
              </w:rPr>
              <w:t>10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石嘴山市教体局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0952-</w:t>
            </w:r>
            <w:r>
              <w:rPr>
                <w:spacing w:val="-2"/>
                <w:sz w:val="21"/>
              </w:rPr>
              <w:t>3963610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9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石嘴山市教育体育局</w:t>
            </w:r>
          </w:p>
        </w:tc>
        <w:tc>
          <w:tcPr>
            <w:tcW w:w="3001" w:type="dxa"/>
          </w:tcPr>
          <w:p>
            <w:pPr>
              <w:pStyle w:val="6"/>
              <w:spacing w:before="69"/>
              <w:ind w:left="140" w:right="133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"http://jyty.shizuishan.gov/"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http://jyty.shizuishan.gov</w:t>
            </w:r>
            <w:r>
              <w:rPr>
                <w:spacing w:val="-2"/>
                <w:sz w:val="21"/>
              </w:rPr>
              <w:fldChar w:fldCharType="end"/>
            </w:r>
          </w:p>
          <w:p>
            <w:pPr>
              <w:pStyle w:val="6"/>
              <w:spacing w:before="31"/>
              <w:ind w:left="139" w:right="133"/>
              <w:jc w:val="center"/>
              <w:rPr>
                <w:sz w:val="21"/>
              </w:rPr>
            </w:pPr>
            <w:r>
              <w:rPr>
                <w:spacing w:val="-4"/>
                <w:sz w:val="21"/>
              </w:rPr>
              <w:t>cn/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79"/>
              <w:rPr>
                <w:sz w:val="21"/>
              </w:rPr>
            </w:pPr>
            <w:r>
              <w:rPr>
                <w:spacing w:val="-5"/>
                <w:sz w:val="21"/>
              </w:rPr>
              <w:t>11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大武口区教体局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0952-</w:t>
            </w:r>
            <w:r>
              <w:rPr>
                <w:spacing w:val="-2"/>
                <w:sz w:val="21"/>
              </w:rPr>
              <w:t>2095128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9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大武口区人民政</w:t>
            </w:r>
            <w:r>
              <w:rPr>
                <w:spacing w:val="-10"/>
                <w:w w:val="95"/>
                <w:sz w:val="21"/>
              </w:rPr>
              <w:t>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397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"http://www.dwk.gov.cn/"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http://www.dwk.gov.cn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79"/>
              <w:rPr>
                <w:sz w:val="21"/>
              </w:rPr>
            </w:pPr>
            <w:r>
              <w:rPr>
                <w:spacing w:val="-5"/>
                <w:sz w:val="21"/>
              </w:rPr>
              <w:t>12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惠农区教体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69"/>
              <w:ind w:right="118"/>
              <w:jc w:val="right"/>
              <w:rPr>
                <w:sz w:val="21"/>
              </w:rPr>
            </w:pPr>
            <w:r>
              <w:rPr>
                <w:w w:val="95"/>
                <w:sz w:val="21"/>
              </w:rPr>
              <w:t>0952-</w:t>
            </w:r>
            <w:r>
              <w:rPr>
                <w:spacing w:val="-2"/>
                <w:sz w:val="21"/>
              </w:rPr>
              <w:t>3977986</w:t>
            </w:r>
          </w:p>
          <w:p>
            <w:pPr>
              <w:pStyle w:val="6"/>
              <w:spacing w:before="31"/>
              <w:ind w:right="171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3318211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惠农区人民政府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right="177"/>
              <w:jc w:val="right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"http://www.huinong.gov.cn/"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http://www.huinong.gov.cn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79"/>
              <w:rPr>
                <w:sz w:val="21"/>
              </w:rPr>
            </w:pPr>
            <w:r>
              <w:rPr>
                <w:spacing w:val="-5"/>
                <w:sz w:val="21"/>
              </w:rPr>
              <w:t>13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平罗县教体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0952-</w:t>
            </w:r>
            <w:r>
              <w:rPr>
                <w:spacing w:val="-2"/>
                <w:sz w:val="21"/>
              </w:rPr>
              <w:t>3816122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5" w:right="141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平罗县教育</w:t>
            </w:r>
            <w:r>
              <w:rPr>
                <w:spacing w:val="-10"/>
                <w:w w:val="95"/>
                <w:sz w:val="21"/>
              </w:rPr>
              <w:t>云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344"/>
              <w:rPr>
                <w:sz w:val="21"/>
              </w:rPr>
            </w:pPr>
            <w:r>
              <w:fldChar w:fldCharType="begin"/>
            </w:r>
            <w:r>
              <w:instrText xml:space="preserve"> HYPERLINK "http://pl.nxeduyun.com/"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http://pl.nxeduyun.com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7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79"/>
              <w:rPr>
                <w:sz w:val="21"/>
              </w:rPr>
            </w:pPr>
            <w:r>
              <w:rPr>
                <w:spacing w:val="-5"/>
                <w:sz w:val="21"/>
              </w:rPr>
              <w:t>14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吴忠市教育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0953-</w:t>
            </w:r>
            <w:r>
              <w:rPr>
                <w:spacing w:val="-2"/>
                <w:sz w:val="21"/>
              </w:rPr>
              <w:t>2037963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吴忠市人民政府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right="177"/>
              <w:jc w:val="right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"http://www.wuzhong.gov.cn/"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http://www.wuzhong.gov.cn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</w:tbl>
    <w:p>
      <w:pPr>
        <w:jc w:val="right"/>
        <w:rPr>
          <w:sz w:val="21"/>
        </w:rPr>
        <w:sectPr>
          <w:pgSz w:w="11910" w:h="16840"/>
          <w:pgMar w:top="1920" w:right="1180" w:bottom="1580" w:left="1340" w:header="0" w:footer="1397" w:gutter="0"/>
          <w:cols w:space="720" w:num="1"/>
        </w:sectPr>
      </w:pPr>
    </w:p>
    <w:p>
      <w:pPr>
        <w:pStyle w:val="3"/>
        <w:spacing w:before="6"/>
        <w:ind w:left="0"/>
        <w:rPr>
          <w:rFonts w:ascii="PMingLiU"/>
          <w:sz w:val="11"/>
        </w:rPr>
      </w:pPr>
    </w:p>
    <w:tbl>
      <w:tblPr>
        <w:tblStyle w:val="4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68"/>
        <w:gridCol w:w="1751"/>
        <w:gridCol w:w="1519"/>
        <w:gridCol w:w="2323"/>
        <w:gridCol w:w="300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15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利通区教育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0953-</w:t>
            </w:r>
            <w:r>
              <w:rPr>
                <w:spacing w:val="-2"/>
                <w:sz w:val="21"/>
              </w:rPr>
              <w:t>2665388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利通区人民政府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"http://www.ltq.gov.cn/"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http://www.ltq.gov.cn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16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青铜峡市教育局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0953-</w:t>
            </w:r>
            <w:r>
              <w:rPr>
                <w:spacing w:val="-2"/>
                <w:sz w:val="21"/>
              </w:rPr>
              <w:t>3069163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9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青铜峡市人民政</w:t>
            </w:r>
            <w:r>
              <w:rPr>
                <w:spacing w:val="-10"/>
                <w:w w:val="95"/>
                <w:sz w:val="21"/>
              </w:rPr>
              <w:t>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"http://www.qtx.gov.cn/"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http://www.qtx.gov.cn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17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红寺堡区教育局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0953-</w:t>
            </w:r>
            <w:r>
              <w:rPr>
                <w:spacing w:val="-2"/>
                <w:sz w:val="21"/>
              </w:rPr>
              <w:t>5091878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9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红寺堡区人民政</w:t>
            </w:r>
            <w:r>
              <w:rPr>
                <w:spacing w:val="-10"/>
                <w:w w:val="95"/>
                <w:sz w:val="21"/>
              </w:rPr>
              <w:t>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3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"http://www.hongsibu.gov.cn/"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http://www.hongsibu.gov.cn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18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同心县教育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0953-</w:t>
            </w:r>
            <w:r>
              <w:rPr>
                <w:spacing w:val="-2"/>
                <w:sz w:val="21"/>
              </w:rPr>
              <w:t>8022366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同心县人民政府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3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"http://www.tongxin.gov.cn/"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http://www.tongxin.gov.cn/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19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盐池县教体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0953-</w:t>
            </w:r>
            <w:r>
              <w:rPr>
                <w:spacing w:val="-2"/>
                <w:sz w:val="21"/>
              </w:rPr>
              <w:t>6024908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盐池县人民政府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1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"http://www.yanchi.gov.cn/"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http://www.yanchi.gov.cn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20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固原市教体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0954-</w:t>
            </w:r>
            <w:r>
              <w:rPr>
                <w:spacing w:val="-2"/>
                <w:sz w:val="21"/>
              </w:rPr>
              <w:t>2929499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固原市人民政府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1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"http://www.nxgy.gov.cn/"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http://www.nxgy.gov.cn/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21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原州区教体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0954-</w:t>
            </w:r>
            <w:r>
              <w:rPr>
                <w:spacing w:val="-2"/>
                <w:sz w:val="21"/>
              </w:rPr>
              <w:t>2031894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原州区人民政府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"http://www.yzh.gov.cn/"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http://www.yzh.gov.cn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22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西吉县教体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0954-</w:t>
            </w:r>
            <w:r>
              <w:rPr>
                <w:spacing w:val="-2"/>
                <w:sz w:val="21"/>
              </w:rPr>
              <w:t>3015583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西吉县人民政府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"http://www.nxxj.gov.cn/"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http://www.nxxj.gov.cn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23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隆德县教体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0954-</w:t>
            </w:r>
            <w:r>
              <w:rPr>
                <w:spacing w:val="-2"/>
                <w:sz w:val="21"/>
              </w:rPr>
              <w:t>6011060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隆德县人民政府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"http://www.nxld.gov.cn/"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http://www.nxld.gov.cn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24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彭阳县教体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0954-</w:t>
            </w:r>
            <w:r>
              <w:rPr>
                <w:spacing w:val="-2"/>
                <w:sz w:val="21"/>
              </w:rPr>
              <w:t>7012521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彭阳县人民政府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3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"http://www.pengyang.gov.cn/"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http://www.pengyang.gov.cn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25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泾源县教体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0954-</w:t>
            </w:r>
            <w:r>
              <w:rPr>
                <w:spacing w:val="-2"/>
                <w:sz w:val="21"/>
              </w:rPr>
              <w:t>5013629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泾源县人民政府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"http://www.nxjy.gov.cn/"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http://www.nxjy.gov.cn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26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中卫市教育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0955-</w:t>
            </w:r>
            <w:r>
              <w:rPr>
                <w:spacing w:val="-2"/>
                <w:sz w:val="21"/>
              </w:rPr>
              <w:t>7023043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中卫市人民政府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1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"http://www.nxzw.gov.cn/"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http://www.nxzw.gov.cn/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9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27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沙坡头区教育局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0955-</w:t>
            </w:r>
            <w:r>
              <w:rPr>
                <w:spacing w:val="-2"/>
                <w:sz w:val="21"/>
              </w:rPr>
              <w:t>8597667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9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沙坡头区人民政</w:t>
            </w:r>
            <w:r>
              <w:rPr>
                <w:spacing w:val="-10"/>
                <w:w w:val="95"/>
                <w:sz w:val="21"/>
              </w:rPr>
              <w:t>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"http://www.spt.gov.cn/"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http://www.spt.gov.cn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568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28</w:t>
            </w:r>
          </w:p>
        </w:tc>
        <w:tc>
          <w:tcPr>
            <w:tcW w:w="175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中宁县教体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0955-</w:t>
            </w:r>
            <w:r>
              <w:rPr>
                <w:spacing w:val="-2"/>
                <w:sz w:val="21"/>
              </w:rPr>
              <w:t>8737166</w:t>
            </w:r>
          </w:p>
        </w:tc>
        <w:tc>
          <w:tcPr>
            <w:tcW w:w="2323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中宁县人民政府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10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"http://www.znzf.gov.cn/"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http://www.znzf.gov.cn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2" w:hRule="atLeast"/>
        </w:trPr>
        <w:tc>
          <w:tcPr>
            <w:tcW w:w="568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3" w:right="155"/>
              <w:jc w:val="center"/>
              <w:rPr>
                <w:sz w:val="21"/>
              </w:rPr>
            </w:pPr>
            <w:r>
              <w:rPr>
                <w:spacing w:val="-5"/>
                <w:sz w:val="21"/>
              </w:rPr>
              <w:t>29</w:t>
            </w:r>
          </w:p>
        </w:tc>
        <w:tc>
          <w:tcPr>
            <w:tcW w:w="175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62" w:right="155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海原县教体</w:t>
            </w:r>
            <w:r>
              <w:rPr>
                <w:spacing w:val="-10"/>
                <w:w w:val="95"/>
                <w:sz w:val="21"/>
              </w:rPr>
              <w:t>局</w:t>
            </w:r>
          </w:p>
        </w:tc>
        <w:tc>
          <w:tcPr>
            <w:tcW w:w="1519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28" w:right="120"/>
              <w:jc w:val="center"/>
              <w:rPr>
                <w:sz w:val="21"/>
              </w:rPr>
            </w:pPr>
            <w:r>
              <w:rPr>
                <w:w w:val="95"/>
                <w:sz w:val="21"/>
              </w:rPr>
              <w:t>0955-</w:t>
            </w:r>
            <w:r>
              <w:rPr>
                <w:spacing w:val="-2"/>
                <w:sz w:val="21"/>
              </w:rPr>
              <w:t>4621028</w:t>
            </w:r>
          </w:p>
        </w:tc>
        <w:tc>
          <w:tcPr>
            <w:tcW w:w="2323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6" w:right="137"/>
              <w:jc w:val="center"/>
              <w:rPr>
                <w:sz w:val="21"/>
              </w:rPr>
            </w:pPr>
            <w:r>
              <w:rPr>
                <w:spacing w:val="-2"/>
                <w:w w:val="95"/>
                <w:sz w:val="21"/>
              </w:rPr>
              <w:t>海原县人民政府</w:t>
            </w:r>
          </w:p>
        </w:tc>
        <w:tc>
          <w:tcPr>
            <w:tcW w:w="3001" w:type="dxa"/>
          </w:tcPr>
          <w:p>
            <w:pPr>
              <w:pStyle w:val="6"/>
              <w:spacing w:before="9"/>
              <w:rPr>
                <w:rFonts w:ascii="PMingLiU"/>
                <w:sz w:val="15"/>
              </w:rPr>
            </w:pPr>
          </w:p>
          <w:p>
            <w:pPr>
              <w:pStyle w:val="6"/>
              <w:ind w:left="140" w:right="132"/>
              <w:jc w:val="center"/>
              <w:rPr>
                <w:sz w:val="21"/>
              </w:rPr>
            </w:pPr>
            <w:r>
              <w:fldChar w:fldCharType="begin"/>
            </w:r>
            <w:r>
              <w:instrText xml:space="preserve"> HYPERLINK "http://www.hy.gov.cn/" \h </w:instrText>
            </w:r>
            <w:r>
              <w:fldChar w:fldCharType="separate"/>
            </w:r>
            <w:r>
              <w:rPr>
                <w:spacing w:val="-2"/>
                <w:sz w:val="21"/>
              </w:rPr>
              <w:t>http://www.hy.gov.cn</w:t>
            </w:r>
            <w:r>
              <w:rPr>
                <w:spacing w:val="-2"/>
                <w:sz w:val="21"/>
              </w:rPr>
              <w:fldChar w:fldCharType="end"/>
            </w:r>
          </w:p>
        </w:tc>
      </w:tr>
    </w:tbl>
    <w:p>
      <w:pPr>
        <w:jc w:val="center"/>
        <w:rPr>
          <w:sz w:val="21"/>
        </w:rPr>
        <w:sectPr>
          <w:footerReference r:id="rId3" w:type="default"/>
          <w:footerReference r:id="rId4" w:type="even"/>
          <w:pgSz w:w="11910" w:h="16840"/>
          <w:pgMar w:top="1920" w:right="1180" w:bottom="1580" w:left="1340" w:header="0" w:footer="1397" w:gutter="0"/>
          <w:pgNumType w:start="12"/>
          <w:cols w:space="720" w:num="1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PMingLiU">
    <w:altName w:val="PMingLiU-ExtB"/>
    <w:panose1 w:val="02020500000000000000"/>
    <w:charset w:val="88"/>
    <w:family w:val="roman"/>
    <w:pitch w:val="default"/>
    <w:sig w:usb0="00000000" w:usb1="00000000" w:usb2="00000016" w:usb3="00000000" w:csb0="001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PMingLiU-ExtB">
    <w:panose1 w:val="02020500000000000000"/>
    <w:charset w:val="88"/>
    <w:family w:val="auto"/>
    <w:pitch w:val="default"/>
    <w:sig w:usb0="8000002F" w:usb1="02000008" w:usb2="00000000" w:usb3="00000000" w:csb0="001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ind w:left="0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ind w:left="0"/>
      <w:rPr>
        <w:sz w:val="20"/>
      </w:rPr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994410</wp:posOffset>
              </wp:positionH>
              <wp:positionV relativeFrom="page">
                <wp:posOffset>9664700</wp:posOffset>
              </wp:positionV>
              <wp:extent cx="560070" cy="20383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60070" cy="2038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line="321" w:lineRule="exact"/>
                            <w:ind w:left="20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/ </w:t>
                          </w:r>
                          <w:r>
                            <w:rPr>
                              <w:sz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</w:rPr>
                            <w:instrText xml:space="preserve"> PAGE </w:instrText>
                          </w:r>
                          <w:r>
                            <w:rPr>
                              <w:sz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</w:rPr>
                            <w:t>12</w:t>
                          </w:r>
                          <w:r>
                            <w:rPr>
                              <w:sz w:val="28"/>
                            </w:rPr>
                            <w:fldChar w:fldCharType="end"/>
                          </w:r>
                          <w:r>
                            <w:rPr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pacing w:val="-10"/>
                              <w:sz w:val="28"/>
                            </w:rPr>
                            <w:t>/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left:78.3pt;margin-top:761pt;height:16.05pt;width:44.1pt;mso-position-horizontal-relative:page;mso-position-vertical-relative:page;z-index:-251657216;mso-width-relative:page;mso-height-relative:page;" filled="f" stroked="f" coordsize="21600,21600" o:gfxdata="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V6drR2QAAAA0BAAAPAAAAAAAAAAEAIAAAACIAAABkcnMvZG93bnJldi54bWxQSwEC&#10;FAAUAAAACACHTuJAx8xSyroBAABxAwAADgAAAAAAAAABACAAAAAo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321" w:lineRule="exact"/>
                      <w:ind w:left="20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/ </w:t>
                    </w:r>
                    <w:r>
                      <w:rPr>
                        <w:sz w:val="28"/>
                      </w:rPr>
                      <w:fldChar w:fldCharType="begin"/>
                    </w:r>
                    <w:r>
                      <w:rPr>
                        <w:sz w:val="28"/>
                      </w:rPr>
                      <w:instrText xml:space="preserve"> PAGE </w:instrText>
                    </w:r>
                    <w:r>
                      <w:rPr>
                        <w:sz w:val="28"/>
                      </w:rPr>
                      <w:fldChar w:fldCharType="separate"/>
                    </w:r>
                    <w:r>
                      <w:rPr>
                        <w:sz w:val="28"/>
                      </w:rPr>
                      <w:t>12</w:t>
                    </w:r>
                    <w:r>
                      <w:rPr>
                        <w:sz w:val="28"/>
                      </w:rPr>
                      <w:fldChar w:fldCharType="end"/>
                    </w:r>
                    <w:r>
                      <w:rPr>
                        <w:sz w:val="28"/>
                      </w:rPr>
                      <w:t xml:space="preserve"> </w:t>
                    </w:r>
                    <w:r>
                      <w:rPr>
                        <w:spacing w:val="-10"/>
                        <w:sz w:val="28"/>
                      </w:rPr>
                      <w:t>/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EwN2NiMjkyNDJlYzE2YjQyMGQwMDg2ZDUzOGI4NzAifQ=="/>
  </w:docVars>
  <w:rsids>
    <w:rsidRoot w:val="4E4815DD"/>
    <w:rsid w:val="4E481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spacing w:before="57"/>
      <w:ind w:left="287"/>
      <w:outlineLvl w:val="0"/>
    </w:pPr>
    <w:rPr>
      <w:rFonts w:ascii="PMingLiU" w:hAnsi="PMingLiU" w:eastAsia="PMingLiU" w:cs="PMingLiU"/>
      <w:sz w:val="44"/>
      <w:szCs w:val="44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pPr>
      <w:ind w:left="246"/>
    </w:pPr>
    <w:rPr>
      <w:sz w:val="32"/>
      <w:szCs w:val="32"/>
    </w:rPr>
  </w:style>
  <w:style w:type="paragraph" w:customStyle="1" w:styleId="6">
    <w:name w:val="Table Paragraph"/>
    <w:basedOn w:val="1"/>
    <w:autoRedefine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2024-05-23T08:51:00Z</dcterms:created>
  <dc:creator>绝地花开</dc:creator>
  <cp:lastModifiedBy>绝地花开</cp:lastModifiedBy>
  <dcterms:modified xsi:type="dcterms:W3CDTF">2024-05-23T08:52:05Z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F095F1C72B374D03901E133240C8B447_11</vt:lpwstr>
  </property>
</Properties>
</file>