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神林乡履行职责事项清单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.............................................................................................................................37</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加强乡镇劳务管理服务，建设劳务工作站，开展城乡劳动力相关信息采集、核实、汇总工作，做好农村劳动力转移就业保障工作。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培育现代乡村产业，指导、扶持和服务农民专业合作社、家庭农场等新型经营主体发展，开展“一村一年一事”行动，做好“土特产”文章，发展乡村种养业、加工流通业、休闲旅游业、乡村服务业。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加强基层农业技术推广队伍建设，开展农业技术宣传、推广、培训工作，推进农药化肥减量增效和病虫害绿色防控，做好农业领域防灾减灾相关工作。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建设冷凉蔬菜、道地中药材等特色产业基地，发展新质生产力，推动农业产业优化升级。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做好辖区企业的服务保障工作，推动农副产品加工、预制产品加工等加工业发展，支持企业打造本土特色品牌。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鼓励农户发展肉牛养殖，做好肉牛“出户入园”工作，建设杨野河村安和牛繁育基地，提高肉牛存栏、出栏数量。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做好农村电商服务站日常运行、电商人才培育工作，开展消费帮扶活动。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加强菌菇标准化种植示范基地、菌种研发和菌棒加工、菌棒弃物处理厂建设，配套冷链储运等基础设施，打造综合性菌菇产业园区。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挖掘百年梨园、神林山庄等具有本地文化内涵的景点，支持乡村旅游点、民宿、农家乐等旅游产品项目招商引资，推动“农文旅”融合发展。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引导购买农业保险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林业和草原局：指导乡镇开展经果林农业保险购买情况摸底；统计经果林农业保险购买情况，核实成灾面积和经果林受灾程度，对接保险公司予以赔付。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      卫</w:t>
            </w:r>
            <w:r>
              <w:rPr>
                <w:rFonts w:hint="eastAsia" w:ascii="Times New Roman" w:hAnsi="方正公文仿宋" w:eastAsia="方正公文仿宋"/>
                <w:kern w:val="0"/>
                <w:szCs w:val="21"/>
                <w:lang w:eastAsia="zh-CN" w:bidi="ar"/>
              </w:rPr>
              <w:t>生</w:t>
            </w:r>
            <w:r>
              <w:rPr>
                <w:rFonts w:hint="eastAsia" w:ascii="Times New Roman" w:hAnsi="方正公文仿宋" w:eastAsia="方正公文仿宋"/>
                <w:kern w:val="0"/>
                <w:szCs w:val="21"/>
                <w:lang w:bidi="ar"/>
              </w:rPr>
              <w:t>健</w:t>
            </w:r>
            <w:r>
              <w:rPr>
                <w:rFonts w:hint="eastAsia" w:ascii="Times New Roman" w:hAnsi="方正公文仿宋" w:eastAsia="方正公文仿宋"/>
                <w:kern w:val="0"/>
                <w:szCs w:val="21"/>
                <w:lang w:eastAsia="zh-CN" w:bidi="ar"/>
              </w:rPr>
              <w:t>康</w:t>
            </w:r>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卫健局：1.制定防治方案并组织实施；2.负责疫点、疫区、受威胁区人员的疫情监测，免疫接种和诊断；3.开展防病知识宣传；4.负责提供防疫疫苗。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农业农村局、市场监督管理局、民宗局、卫生健康局、工业信息化和商务局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2.市场监督管理部门负责对农业流通领域食用农产品经营食品生产经营活动实施监督管理。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3.民族宗教事务部门、市场监督管理部门等负责全县食用农产品清真标识的监督管理工作。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突发环境污染事件应急处置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固原市生态环境局隆德分局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w:t>
            </w:r>
            <w:r>
              <w:rPr>
                <w:rFonts w:hint="eastAsia" w:ascii="Times New Roman" w:hAnsi="方正公文仿宋" w:eastAsia="方正公文仿宋"/>
                <w:kern w:val="0"/>
                <w:szCs w:val="21"/>
                <w:lang w:eastAsia="zh-CN" w:bidi="ar"/>
              </w:rPr>
              <w:t>查</w:t>
            </w:r>
            <w:r>
              <w:rPr>
                <w:rFonts w:hint="eastAsia" w:ascii="Times New Roman" w:hAnsi="方正公文仿宋" w:eastAsia="方正公文仿宋"/>
                <w:kern w:val="0"/>
                <w:szCs w:val="21"/>
                <w:lang w:bidi="ar"/>
              </w:rPr>
              <w:t>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1.组织各村（社区）对全乡房屋进行初步排查，对可见的裂缝等问题隐患进行梳理，并建立台账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4.配合</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建部门做好房屋等级鉴定；5.根据</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建部门反馈的专业鉴定报告，建立完善隐患台账；6.对危旧房住户进行劝导。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1.开展农村饮用水情况调查；2.配合第三方统计自来水存在问题并按照要求完成整改；3.宣传冬季自来水防冻工作；4.收集整理水质检测报告并下发至各村。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工作方案等；2.统筹协调解决推进工作中的重大问题，加强监管和考核，用好农村厕所革命整村推进财政奖补资金， 加大项目资金统筹整合力度；3.严格落实“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1.做好本乡道路日常巡查，对发现的隐患问题及时上报；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城乡建设和交通运输局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城乡建设和交通运输局：对住宅小区内建设单位和个人未经批准进行临时建设等行为进行认定，确认违法行为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对移交的案件按照法律程序进行行政处罚。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自然资源局：对建设单位和个人未经批准进行临时建设等行为进行认定，确认违法行为，对违法行为立案查处或将线索移交赋权的执法部门查处。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高速公路服务区环境卫生打扫、治安维护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宁夏高速公路管理局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做好高速公路服务区环境卫生打扫、治安维护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城乡建设和交通运输局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市场监督管理局、统战部、卫生健康</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1.市场监督管理部门负责对食品生产经营活动实施监督管理。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2.民族宗教事务部门、综合执法部门、市场监督管理部门负责全县清真食品的监督管理工作。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工程安全运用管理制度以及相关政策；2.修订完善防汛抗旱应急预案，保障防汛抗旱应急物资储备；3.督促防汛抢险队伍建设，组织开展排查整改风险隐患，组织开展业务培训，做好技术指导，做好信息收集等工作；4.做好防汛抗旱设施建设维护等；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1.组织编制防汛预案；2.落实避险措施，开展应急避险演练；3.组织开展工程日常巡查、雨情、汛情上报、防汛抢险及日常管理等工作；4.开展灾后群众恢复生产、生活工作。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消防救援大队、应急管理局、公安局、城乡建设和交通运输局、工信局、市场监管局等负有安全生产监管职责相关部门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消防救援大队、应急管理、公安部门、城乡建设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、工信、综合执法、市场监管等相关部门按照职责分工负责：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2.对排查出的问题建立台账并将有关情况上报，督促相关单位及时整改；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应急管理局及相关部门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、卫健局、公安局、消防大队：按照职责分工落实行业领域风险隐患排查整治工作职责。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督促镇（村）干部开展生产经营单位安全风险隐患排查整治行动并报送开展情况。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2.指导发挥网格员作用，对村民委员会发现上报的违规行为进行劝阻、制止，责令改正；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2.负责组织、协调和指导本行政区域的森林防火工作；3.组织经常性的森林防火宣传活动和预防工作；4.加强森林基础设施建设，储备防火物资，完善指挥信息系统；5.开展森林火灾应急预案的演练编制森林火灾应急预案，组织各乡镇制定森林火灾应急处置办法，建立森林火灾专业扑救队伍，进行培训和演练；6.组织有关部门进行检查；7.建设森林火险监测和联合会商机制，发布火险预警预报信息；8.建立森林防火值班制度，做好扑救森林火灾的有关工作；9.及时对森林火灾进行调查和评估，依法处理；10.负责森林草原野外防火的监督和管理；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1.开展农机安全宣传；2.统计辖区农机驾驶员、车辆数量、证照等基本情况，统计农机作业、农机事故、农机报废更新等基本信息；3.配合开展农机检审验及农机安全联组规范化建设。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城乡建设和交通运输局、市场监管局、应急管理局、商务局等涉及的行业主管部门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城乡建设</w:t>
            </w:r>
            <w:r>
              <w:rPr>
                <w:rFonts w:hint="eastAsia" w:ascii="Times New Roman" w:hAnsi="方正公文仿宋" w:eastAsia="方正公文仿宋"/>
                <w:kern w:val="0"/>
                <w:szCs w:val="21"/>
                <w:lang w:eastAsia="zh-CN" w:bidi="ar"/>
              </w:rPr>
              <w:t>和交通运输局</w:t>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2．督促燃气经营企业落实燃气设施定期巡检维护、入户安检等安全生产职责。3．依法查处未取得燃气经营许可证从事安全经营活动的行为，落实安全燃气设施定期安全检查制度。</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市场监督管理</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2.负责生产、销售环节燃气燃烧器具和燃气相关产品质量监管，依法处理制售假冒伪劣产品的违法行为；3.依法处理操纵燃气市场价格、垄断、不正当竞争等扰乱市场秩序的行为。应急管理部门：依法对液化石油气、液化天然气生产企业实施安全监管，对不具备安全生产条件的生产企业依法查处。</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工业信息化和</w:t>
            </w:r>
            <w:r>
              <w:rPr>
                <w:rFonts w:hint="eastAsia" w:ascii="Times New Roman" w:hAnsi="方正公文仿宋" w:eastAsia="方正公文仿宋"/>
                <w:kern w:val="0"/>
                <w:szCs w:val="21"/>
                <w:lang w:bidi="ar"/>
              </w:rPr>
              <w:t>商务部门：负责督促使用瓶装液化气的餐饮经营单位加强安全管理，督促餐饮经营主体规范安装和使用可燃气体报警装置、切断装置和连接管，加强对餐饮经营企业主要负责人的培训。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文化旅游广电</w:t>
            </w:r>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2.会同城乡建设和交通运输局、水务局依据地质灾害防治规划，拟定年度地质灾害防治方案；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4.会同气象部门发布地质灾害预报；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6.会同城乡建设和交通运输局、水务局拟定地质灾害应急预案。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2.组织做好紧急情况下的临灾避险工作，发现地质灾害灾（险）情前兆时，及时采取防范措施，并向上级人民政府和自然资源部门报告；3.开展防灾减灾知识的宣传工作，对地质灾害隐患点组织开展应急避险演练；4.发生地质灾害灾情或者险情时，及时组织人员赴现场应急处置，同时向上级人民政府和自然资源部门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1.做好本辖区举办的大型群众性活动的安全隐患排查；2.发现安全生产隐患和违法行为并具备处置能力的及时制止，责令限期整改；3.对拒不整改、存在重大安全隐患等情形及时上报。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w:t>
            </w:r>
            <w:r>
              <w:rPr>
                <w:rFonts w:hint="eastAsia" w:ascii="Times New Roman" w:hAnsi="方正公文仿宋" w:eastAsia="方正公文仿宋"/>
                <w:kern w:val="0"/>
                <w:szCs w:val="21"/>
                <w:lang w:eastAsia="zh-CN" w:bidi="ar"/>
              </w:rPr>
              <w:t>管理</w:t>
            </w:r>
            <w:r>
              <w:rPr>
                <w:rFonts w:hint="eastAsia" w:ascii="Times New Roman" w:hAnsi="方正公文仿宋" w:eastAsia="方正公文仿宋"/>
                <w:kern w:val="0"/>
                <w:szCs w:val="21"/>
                <w:lang w:bidi="ar"/>
              </w:rPr>
              <w:t>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w:t>
            </w:r>
            <w:r>
              <w:rPr>
                <w:rFonts w:hint="eastAsia" w:ascii="Times New Roman" w:hAnsi="方正公文仿宋" w:eastAsia="方正公文仿宋"/>
                <w:kern w:val="0"/>
                <w:szCs w:val="21"/>
                <w:lang w:eastAsia="zh-CN" w:bidi="ar"/>
              </w:rPr>
              <w:t>业和</w:t>
            </w:r>
            <w:r>
              <w:rPr>
                <w:rFonts w:hint="eastAsia" w:ascii="Times New Roman" w:hAnsi="方正公文仿宋" w:eastAsia="方正公文仿宋"/>
                <w:kern w:val="0"/>
                <w:szCs w:val="21"/>
                <w:lang w:bidi="ar"/>
              </w:rPr>
              <w:t>草</w:t>
            </w:r>
            <w:r>
              <w:rPr>
                <w:rFonts w:hint="eastAsia" w:ascii="Times New Roman" w:hAnsi="方正公文仿宋" w:eastAsia="方正公文仿宋"/>
                <w:kern w:val="0"/>
                <w:szCs w:val="21"/>
                <w:lang w:eastAsia="zh-CN" w:bidi="ar"/>
              </w:rPr>
              <w:t>原</w:t>
            </w:r>
            <w:r>
              <w:rPr>
                <w:rFonts w:hint="eastAsia" w:ascii="Times New Roman" w:hAnsi="方正公文仿宋" w:eastAsia="方正公文仿宋"/>
                <w:kern w:val="0"/>
                <w:szCs w:val="21"/>
                <w:lang w:bidi="ar"/>
              </w:rPr>
              <w:t>局：责令当事人限期整改，情节严重的给予警告处罚，构成违法的移交司法机关。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w:t>
            </w:r>
            <w:bookmarkStart w:id="12" w:name="_GoBack"/>
            <w:bookmarkEnd w:id="12"/>
            <w:r>
              <w:rPr>
                <w:rFonts w:hint="eastAsia" w:ascii="Times New Roman" w:hAnsi="方正公文仿宋" w:eastAsia="方正公文仿宋"/>
                <w:kern w:val="0"/>
                <w:szCs w:val="21"/>
                <w:lang w:bidi="ar"/>
              </w:rPr>
              <w:t>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文化旅游广电</w:t>
            </w:r>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旅游业的指导、协调、管理、服务和监督工作；2.对旅游资源进行普查、评估、登记、建立旅游资源信息库；3.会同有关部门负责指导、协调、监督旅游资源的保护、开发和利用；4.保障旅游用地，完善旅游宣传推广体系，发展旅游项目，推动旅游产业发展与新型工业化、信息化、城镇化和农业现代化相结合，推动观光、休闲、度假旅游协同发展；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w:t>
            </w:r>
          </w:p>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金融</w:t>
            </w:r>
            <w:r>
              <w:rPr>
                <w:rFonts w:hint="eastAsia" w:ascii="Times New Roman" w:hAnsi="方正公文仿宋" w:eastAsia="方正公文仿宋"/>
                <w:kern w:val="0"/>
                <w:szCs w:val="21"/>
                <w:lang w:eastAsia="zh-CN" w:bidi="ar"/>
              </w:rPr>
              <w:t>监督</w:t>
            </w:r>
            <w:r>
              <w:rPr>
                <w:rFonts w:hint="eastAsia" w:ascii="Times New Roman" w:hAnsi="方正公文仿宋" w:eastAsia="方正公文仿宋"/>
                <w:kern w:val="0"/>
                <w:szCs w:val="21"/>
                <w:lang w:bidi="ar"/>
              </w:rPr>
              <w:t>管理</w:t>
            </w:r>
            <w:r>
              <w:rPr>
                <w:rFonts w:hint="eastAsia" w:ascii="Times New Roman" w:hAnsi="方正公文仿宋" w:eastAsia="方正公文仿宋"/>
                <w:kern w:val="0"/>
                <w:szCs w:val="21"/>
                <w:lang w:eastAsia="zh-CN"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3.配合农业农村局落实“农作物重大病虫害防控”等防治项目，组织农户参与防治工作。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民政和退役军人事务局、人社局、卫健局、残联、医保局联合开展老年人能力评估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工信和商务局、隆德县应急管理局、隆德县市场监督管理局等部门：对工贸企业复工复产进行安全检查，对违法行为进行处罚。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、工信和商务局：协调餐饮企业回收乙醇、甲醇等不符合规定的燃料。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w:t>
            </w:r>
            <w:r>
              <w:rPr>
                <w:rFonts w:hint="eastAsia" w:ascii="Times New Roman" w:hAnsi="方正公文仿宋" w:eastAsia="方正公文仿宋"/>
                <w:kern w:val="0"/>
                <w:szCs w:val="21"/>
                <w:lang w:eastAsia="zh-CN" w:bidi="ar"/>
              </w:rPr>
              <w:t>城乡建设</w:t>
            </w:r>
            <w:r>
              <w:rPr>
                <w:rFonts w:hint="eastAsia" w:ascii="Times New Roman" w:hAnsi="方正公文仿宋" w:eastAsia="方正公文仿宋"/>
                <w:kern w:val="0"/>
                <w:szCs w:val="21"/>
                <w:lang w:bidi="ar"/>
              </w:rPr>
              <w:t>和交通</w:t>
            </w:r>
            <w:r>
              <w:rPr>
                <w:rFonts w:hint="eastAsia" w:ascii="Times New Roman" w:hAnsi="方正公文仿宋" w:eastAsia="方正公文仿宋"/>
                <w:kern w:val="0"/>
                <w:szCs w:val="21"/>
                <w:lang w:eastAsia="zh-CN" w:bidi="ar"/>
              </w:rPr>
              <w:t>运输</w:t>
            </w:r>
            <w:r>
              <w:rPr>
                <w:rFonts w:hint="eastAsia" w:ascii="Times New Roman" w:hAnsi="方正公文仿宋" w:eastAsia="方正公文仿宋"/>
                <w:kern w:val="0"/>
                <w:szCs w:val="21"/>
                <w:lang w:bidi="ar"/>
              </w:rPr>
              <w:t>局：对危险化学品的运输、储存、使用以及废弃化学品的处理进行监督管理，对违法行为的单位或个人依照法律处理。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、生态环境局：根据中央810项上级部门收回事项（正式印发定稿）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BEBF86A"/>
    <w:rsid w:val="5DBBAE48"/>
    <w:rsid w:val="6E6B9D40"/>
    <w:rsid w:val="6FDDBC81"/>
    <w:rsid w:val="767B3FCA"/>
    <w:rsid w:val="79D89FDB"/>
    <w:rsid w:val="7F5D6C70"/>
    <w:rsid w:val="7FFCC114"/>
    <w:rsid w:val="E7F7979A"/>
    <w:rsid w:val="F3FFED49"/>
    <w:rsid w:val="F8DB37BD"/>
    <w:rsid w:val="FDF74286"/>
    <w:rsid w:val="FF4FF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31</TotalTime>
  <ScaleCrop>false</ScaleCrop>
  <LinksUpToDate>false</LinksUpToDate>
  <CharactersWithSpaces>273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guyuan</cp:lastModifiedBy>
  <dcterms:modified xsi:type="dcterms:W3CDTF">2025-04-24T09:37:33Z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