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山河乡履行职责事项清单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............................................................................................................................35</w:t>
          </w:r>
        </w:p>
        <w:p>
          <w:pPr>
            <w:pStyle w:val="7"/>
            <w:numPr>
              <w:ilvl w:val="0"/>
              <w:numId w:val="0"/>
            </w:numPr>
            <w:tabs>
              <w:tab w:val="right" w:pos="13991"/>
            </w:tabs>
            <w:ind w:leftChars="0"/>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sdtContent>
    </w:sdt>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 w:eastAsia="zh-CN"/>
              </w:rPr>
            </w:pPr>
            <w:r>
              <w:rPr>
                <w:rFonts w:hint="eastAsia" w:ascii="Times New Roman" w:hAnsi="Times New Roman" w:eastAsia="方正公文黑体"/>
                <w:lang w:val="en"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开展农业技术宣传、推广、培训和队伍建设工作，推进农药化肥减量增效和病虫害绿色防控，做好农业领域防灾减灾相关工作。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加强山河村炒货加工帮扶车间的日常运营的监管，推动本土农副产品（优质蚕豆）的加工生产，助推乡域经济发展。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做好“范家峡森林公园”文旅康养示范区建设项目。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w:t>
            </w:r>
            <w:r>
              <w:rPr>
                <w:rFonts w:hint="eastAsia" w:ascii="Times New Roman" w:hAnsi="Times New Roman" w:eastAsia="方正公文黑体"/>
                <w:color w:val="auto"/>
                <w:lang w:eastAsia="zh-CN" w:bidi="ar"/>
              </w:rPr>
              <w:t>镇</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 xml:space="preserve">农业农村局      </w:t>
            </w:r>
            <w:r>
              <w:rPr>
                <w:rFonts w:hint="eastAsia" w:ascii="Times New Roman" w:hAnsi="方正公文仿宋" w:eastAsia="方正公文仿宋"/>
                <w:kern w:val="0"/>
                <w:szCs w:val="21"/>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农业农村局、市场监督管理局、民宗局、卫生健康局、工业信息化和商务局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3.民族宗教事务部门、市场监督管理部门、综合执法部门等负责全县食用农产品清真标识的监督管理工作。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2.对排查中发现的疑似危房，采取初步管控措施。3.发现问题线索及时上报。4.配合住建部门做好房屋等级鉴定；5.根据住建部门反馈的专业鉴定报告，建立完善隐患台账；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1.开展农村饮用水情况调查；2.配合第三方统计自来水存在问题并按照要求完成整改；3.宣传冬季自来水防冻工作；4.收集整理水质检测报告并下发至各村。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工作方案等；2.统筹协调解决推进工作中的重大问题，加强监管和考核，用好农村厕所革命整村推进财政奖补资金， 加大项目资金统筹整合力度；3.严格落实“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自然资源局、住房城乡建设和交通运输局等相关部门按照职责分工负责：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1.做好本乡道路日常巡查，对发现的隐患问题及时上报；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对城乡建设和交通运输</w:t>
            </w:r>
            <w:r>
              <w:rPr>
                <w:rFonts w:hint="eastAsia" w:ascii="Times New Roman" w:hAnsi="方正公文仿宋" w:eastAsia="方正公文仿宋"/>
                <w:kern w:val="0"/>
                <w:szCs w:val="21"/>
                <w:lang w:bidi="ar"/>
              </w:rPr>
              <w:t>、自然资源部门移交的案件按照法律程序进行行政处罚。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w:t>
            </w:r>
            <w:r>
              <w:rPr>
                <w:rFonts w:hint="eastAsia" w:ascii="Times New Roman" w:hAnsi="方正公文仿宋" w:eastAsia="方正公文仿宋"/>
                <w:kern w:val="0"/>
                <w:szCs w:val="21"/>
                <w:lang w:eastAsia="zh-CN" w:bidi="ar"/>
              </w:rPr>
              <w:t>族宗教和事务</w:t>
            </w:r>
            <w:r>
              <w:rPr>
                <w:rFonts w:hint="eastAsia" w:ascii="Times New Roman" w:hAnsi="方正公文仿宋" w:eastAsia="方正公文仿宋"/>
                <w:kern w:val="0"/>
                <w:szCs w:val="21"/>
                <w:lang w:bidi="ar"/>
              </w:rPr>
              <w:t>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2.民族宗教事务部门、综合执法部门、市场监督管理部门负责全县清真食品的监督管理工作。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工程安全运用管理制度以及相关政策；2.修订完善防汛抗旱应急预案，保障防汛抗旱应急物资储备；3.督促防汛抢险队伍建设，组织开展排查整改风险隐患，组织开展业务培训，做好技术指导，做好信息收集等工作；4.做好防汛抗旱设施建设维护等；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1.组织编制防汛预案；2.落实避险措施，开展应急避险演练；3.组织开展工程日常巡查、雨情、汛情上报、防汛抢险及日常管理等工作；4.开展灾后群众恢复生产、生活工作。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消防救援大队、应急管理局、公安局、城乡建设和交通运输局、工信局、市场监管局等负有安全生产监管职责相关部门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消防救援大队、应急管理、公安部门、住房城乡建设、工信、综合执法、市场监管等相关部门按照职责分工负责：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2.对排查出的问题建立台账并将有关情况上报，督促相关单位及时整改；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应急管理局及相关部门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、公安局、消防大队：按照职责分工落实行业领域风险隐患排查整治工作职责。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2.指导发挥网格员作用，对村民委员会发现上报的违规行为进行劝阻、制止，责令改正；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2.负责组织、协调和指导本行政区域的森林防火工作；3.组织经常性的森林防火宣传活动和预防工作；4.加强森林基础设施建设，储备防火物资，完善指挥信息系统；5.开展森林火灾应急预案的演练编制森林火灾应急预案，组织各乡镇制定森林火灾应急处置办法，建立森林火灾专业扑救队伍，进行培训和演练；6.组织有关部门进行检查；7.建设森林火险监测和联合会商机制，发布火险预警预报信息；8.建立森林防火值班制度，做好扑救森林火灾的有关工作；9.及时对森林火灾进行调查和评估，依法处理；10.负责森林草原野外防火的监督和管理；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1.开展农机安全宣传；2.统计辖区农机驾驶员、车辆数量、证照等基本情况，统计农机作业、农机事故、农机报废更新等基本信息；3.配合开展农机检审验及农机安全联组规范化建设。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城乡建设和交通运输局、市场监管局、应急管理局、</w:t>
            </w:r>
            <w:r>
              <w:rPr>
                <w:rFonts w:hint="eastAsia" w:ascii="Times New Roman" w:hAnsi="方正公文仿宋" w:eastAsia="方正公文仿宋"/>
                <w:kern w:val="0"/>
                <w:szCs w:val="21"/>
                <w:lang w:eastAsia="zh-CN" w:bidi="ar"/>
              </w:rPr>
              <w:t>工业信息化和</w:t>
            </w:r>
            <w:r>
              <w:rPr>
                <w:rFonts w:hint="eastAsia" w:ascii="Times New Roman" w:hAnsi="方正公文仿宋" w:eastAsia="方正公文仿宋"/>
                <w:kern w:val="0"/>
                <w:szCs w:val="21"/>
                <w:lang w:bidi="ar"/>
              </w:rPr>
              <w:t>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市场监督管理部门：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应急管理部门：依法对液化石油气、液化天然气生产企业实施安全监管，对不具备安全生产条件的生产企业依法查处。商务部门：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文</w:t>
            </w:r>
            <w:r>
              <w:rPr>
                <w:rFonts w:hint="eastAsia" w:ascii="Times New Roman" w:hAnsi="方正公文仿宋" w:eastAsia="方正公文仿宋"/>
                <w:kern w:val="0"/>
                <w:szCs w:val="21"/>
                <w:lang w:eastAsia="zh-CN" w:bidi="ar"/>
              </w:rPr>
              <w:t>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6.会同城乡建设和交通运输局、水务局拟定地质灾害应急预案。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2.组织做好紧急情况下的临灾避险工作，发现地质灾害灾（险）情前兆时，及时采取防范措施，并向上级人民政府和自然资源部门报告；3.开展防灾减灾知识的宣传工作，对地质灾害隐患点组织开展应急避险演练；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1.做好本辖区举办的大型群众性活动的安全隐患排查；2.发现安全生产隐患和违法行为并具备处置能力的及时制止，责令限期整改；3.对拒不整改、存在重大安全隐患等情形及时上报。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民政和退役军人事务局、城乡建设和交通运输局、自然资源局</w:t>
            </w: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2.联合县城乡建设和交通运输局、公安局、乡镇（街道）及社区工作人员对小区内搭建灵棚治丧投诉进行治理；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农业农村局、地方金融管理（财政）部门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应急管理局、市场监督管理局等部门：对工贸企业复工复产进行安全检查，对违法行为进行处罚。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eastAsia="zh-CN" w:bidi="ar"/>
              </w:rPr>
              <w:t>固原市</w:t>
            </w:r>
            <w:r>
              <w:rPr>
                <w:rFonts w:hint="eastAsia" w:ascii="Times New Roman" w:hAnsi="方正公文仿宋" w:eastAsia="方正公文仿宋"/>
                <w:kern w:val="0"/>
                <w:szCs w:val="21"/>
                <w:lang w:bidi="ar"/>
              </w:rPr>
              <w:t>生态环境局</w:t>
            </w:r>
            <w:r>
              <w:rPr>
                <w:rFonts w:hint="eastAsia" w:ascii="Times New Roman" w:hAnsi="方正公文仿宋" w:eastAsia="方正公文仿宋"/>
                <w:kern w:val="0"/>
                <w:szCs w:val="21"/>
                <w:lang w:eastAsia="zh-CN" w:bidi="ar"/>
              </w:rPr>
              <w:t>隆德分局</w:t>
            </w:r>
            <w:r>
              <w:rPr>
                <w:rFonts w:hint="eastAsia" w:ascii="Times New Roman" w:hAnsi="方正公文仿宋" w:eastAsia="方正公文仿宋"/>
                <w:kern w:val="0"/>
                <w:szCs w:val="21"/>
                <w:lang w:bidi="ar"/>
              </w:rPr>
              <w:t>：根据中央810项上级部门收回事项（正式印发定稿）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w:t>
            </w:r>
            <w:r>
              <w:rPr>
                <w:rFonts w:hint="eastAsia" w:ascii="Times New Roman" w:hAnsi="方正公文仿宋" w:eastAsia="方正公文仿宋"/>
                <w:kern w:val="0"/>
                <w:szCs w:val="21"/>
                <w:lang w:eastAsia="zh-CN" w:bidi="ar"/>
              </w:rPr>
              <w:t>和草原</w:t>
            </w:r>
            <w:r>
              <w:rPr>
                <w:rFonts w:hint="eastAsia" w:ascii="Times New Roman" w:hAnsi="方正公文仿宋" w:eastAsia="方正公文仿宋"/>
                <w:kern w:val="0"/>
                <w:szCs w:val="21"/>
                <w:lang w:bidi="ar"/>
              </w:rPr>
              <w:t>局：负责对辖区内公益林的日常管护。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EFCB6BE"/>
    <w:rsid w:val="BFEBA4A7"/>
    <w:rsid w:val="DFFE544D"/>
    <w:rsid w:val="F5FB9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10</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guyuan</cp:lastModifiedBy>
  <dcterms:modified xsi:type="dcterms:W3CDTF">2025-04-24T10:09:55Z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