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隆发改审〔20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关于隆德县20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年丰台至宋湾等二十六条农村公路安全生命防护工程（连续式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防护装置）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建设方案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的批复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交通运输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你局关于《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zh-CN" w:eastAsia="zh-CN"/>
        </w:rPr>
        <w:t>隆德县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丰台至宋湾等二十六</w:t>
      </w:r>
      <w:r>
        <w:rPr>
          <w:rFonts w:hint="eastAsia" w:ascii="仿宋_GB2312" w:hAnsi="仿宋" w:eastAsia="仿宋_GB2312"/>
          <w:sz w:val="32"/>
          <w:szCs w:val="32"/>
        </w:rPr>
        <w:t>条农村公路安全生命防护工程（连续式防护装置）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建设方案的请示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(隆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号)收悉。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经审查，同意建设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现就项目建设方案批复如下：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640" w:leftChars="0"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隆德县20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丰台至宋湾等二十六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条农村公路安全生命防护工程（连续式防护装置）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二、建设单位：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隆德县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、建设年限：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、建设性质：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27" w:firstLineChars="196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、建设规模及内容：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、丰台至宋湾公路，排查里程3.078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，隐患里程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77Km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，波形护栏1960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、嘴头至郭岔公路，排查里程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194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978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，波形护栏740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、陈靳至中原公路，排查里程5.665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隐患里程5.200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，波形护栏3600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、民联至何槐公路，排查里程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667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1.7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、陈靳至高阳公路，排查里程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039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，波形护栏1140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、大北山至新化公路，排查里程3.277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隐患里程3.020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，波形护栏234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、齐岔经卜岔至桃山公路，排查里程2.600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、双村一组至双村二组公路，排查里程2.391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隐患里程0.930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、张程至幸家湾公路，排查里程4.750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隐患里程3.350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、张辛路至夏家湾公路，排查里程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，波形护栏174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、咸家湾至李和公路，排查里程9.248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隐患里程7.880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840m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、陈田玉经崔兴至联合公路，排查里程26.982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隐患里程17.880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、后湾至张天家公路，排查里程2.913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隐患里程2.340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，波形护栏84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、天桥至桃联公路，排查里程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4.17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隐患里程3.440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，波形护栏1532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、下岔至五龙公路，排查里程4.168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隐患里程4.000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，波形护栏1840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、岔口至中岔公路，排查里程4.967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隐患里程4.790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，波形护栏2220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7、下岔二组经下岔一组至岔口公路，排查里程1.531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隐患里程1.480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，波形护栏1092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8、兰家湾公路，排查里程2.650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隐患里程2.550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，波形护栏1440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9、杨河至红旗公路，排查里程2.909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隐患里程2.680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，波形护栏1480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20、三星至串河公路，排查里程9.829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隐患里程7.220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，波形护栏2560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21、观庄至倪套公路，排查里程8.528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隐患里程6.230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，波形护栏1700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22、石庙至玉湾公路，排查里程4.160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隐患里程2.680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，波形护栏480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23、大庄六组至大庄五组公路，排查里程3.246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隐患里程3.140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，波形护栏1640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24、后庄至马家店公路，排查里程4.416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隐患里程2.120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25、上湾至灯塔公路，排查里程6.80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隐患里程4.52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，波形护栏1240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26、于河至小岔公路，排查里程11.25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隐患里程10.50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，波形护栏4284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以上26条路新建波形护栏49.548Km,总计排查里程142.73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Km,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隐患里程110.725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、投资概算及资金来源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：工程概算总投资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1404.9977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，资金来源除申请自治区交通厅补贴外，剩余部分通过地方自筹解决。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仿宋_GB2312" w:hAnsi="仿宋" w:eastAsia="仿宋_GB2312" w:cs="宋体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请你单位严格项目资金使用管理，严格履行招投标程序，确保资金使用效益；依据项目批复施工，不得擅自调整工程建设地点、建设内容及投资概算；落实施工安全生产主体责任，建立健全管理制度，尽快开工建设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隆德县发展和改革局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抄送：财政局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960" w:firstLine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海丽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副县长，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本局各局长。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隆德县发改局办公室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18日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46" w:bottom="1440" w:left="1746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FA65"/>
    <w:multiLevelType w:val="singleLevel"/>
    <w:tmpl w:val="5516FA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690E"/>
    <w:rsid w:val="04F002E3"/>
    <w:rsid w:val="0871144A"/>
    <w:rsid w:val="09C974C1"/>
    <w:rsid w:val="124739FF"/>
    <w:rsid w:val="149638D1"/>
    <w:rsid w:val="1CFD690E"/>
    <w:rsid w:val="1D4574A8"/>
    <w:rsid w:val="20E81716"/>
    <w:rsid w:val="22932D19"/>
    <w:rsid w:val="23D37621"/>
    <w:rsid w:val="29DF62BA"/>
    <w:rsid w:val="2A0B1EFB"/>
    <w:rsid w:val="2AA21F3B"/>
    <w:rsid w:val="2E9449D8"/>
    <w:rsid w:val="35463152"/>
    <w:rsid w:val="3E4009FA"/>
    <w:rsid w:val="3EDC7922"/>
    <w:rsid w:val="3FBF7099"/>
    <w:rsid w:val="48EB2C90"/>
    <w:rsid w:val="4ABD72A9"/>
    <w:rsid w:val="50BD23BE"/>
    <w:rsid w:val="52723867"/>
    <w:rsid w:val="52C52B29"/>
    <w:rsid w:val="5B84794C"/>
    <w:rsid w:val="60576437"/>
    <w:rsid w:val="65273748"/>
    <w:rsid w:val="6C973BBE"/>
    <w:rsid w:val="6D3E69A0"/>
    <w:rsid w:val="70577D5B"/>
    <w:rsid w:val="729D1E2C"/>
    <w:rsid w:val="7DA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 w:val="0"/>
      <w:autoSpaceDE/>
      <w:autoSpaceDN/>
      <w:spacing w:before="260" w:after="260" w:line="415" w:lineRule="auto"/>
      <w:ind w:left="0" w:firstLine="0"/>
      <w:jc w:val="both"/>
      <w:outlineLvl w:val="1"/>
    </w:pPr>
    <w:rPr>
      <w:rFonts w:asci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x正文"/>
    <w:basedOn w:val="1"/>
    <w:qFormat/>
    <w:uiPriority w:val="0"/>
    <w:pPr>
      <w:spacing w:line="500" w:lineRule="exac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2017-11-22T08:58:00Z</dcterms:created>
  <dc:creator>M1412605815</dc:creator>
  <cp:lastModifiedBy>M1412605815</cp:lastModifiedBy>
  <cp:lastPrinted>2020-02-20T09:36:00Z</cp:lastPrinted>
  <dcterms:modified xsi:type="dcterms:W3CDTF">2020-04-09T08:43:00Z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