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default" w:ascii="Nimbus Roman No9 L" w:hAnsi="Nimbus Roman No9 L" w:eastAsia="黑体" w:cs="Nimbus Roman No9 L"/>
          <w:b w:val="0"/>
          <w:bCs w:val="0"/>
          <w:sz w:val="32"/>
          <w:szCs w:val="32"/>
          <w:lang w:val="en-US" w:eastAsia="zh-CN"/>
        </w:rPr>
      </w:pPr>
      <w:r>
        <w:rPr>
          <w:rFonts w:hint="default" w:ascii="Nimbus Roman No9 L" w:hAnsi="Nimbus Roman No9 L" w:eastAsia="黑体" w:cs="Nimbus Roman No9 L"/>
          <w:b w:val="0"/>
          <w:bCs w:val="0"/>
          <w:sz w:val="32"/>
          <w:szCs w:val="32"/>
          <w:lang w:eastAsia="zh-CN"/>
        </w:rPr>
        <w:t>附件</w:t>
      </w:r>
      <w:r>
        <w:rPr>
          <w:rFonts w:hint="default" w:ascii="Nimbus Roman No9 L" w:hAnsi="Nimbus Roman No9 L" w:eastAsia="黑体" w:cs="Nimbus Roman No9 L"/>
          <w:b w:val="0"/>
          <w:bCs w:val="0"/>
          <w:sz w:val="32"/>
          <w:szCs w:val="32"/>
          <w:lang w:val="en-US" w:eastAsia="zh-CN"/>
        </w:rPr>
        <w:t>3</w:t>
      </w:r>
      <w:r>
        <w:rPr>
          <w:rFonts w:hint="eastAsia" w:ascii="Nimbus Roman No9 L" w:hAnsi="Nimbus Roman No9 L" w:eastAsia="黑体" w:cs="Nimbus Roman No9 L"/>
          <w:b w:val="0"/>
          <w:bCs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 w:eastAsia="zh-CN"/>
        </w:rPr>
      </w:pPr>
      <w:bookmarkStart w:id="0" w:name="_GoBack"/>
      <w:r>
        <w:rPr>
          <w:rFonts w:hint="eastAsia" w:ascii="方正小标宋简体" w:hAnsi="方正小标宋简体" w:eastAsia="方正小标宋简体" w:cs="方正小标宋简体"/>
          <w:sz w:val="44"/>
          <w:szCs w:val="44"/>
          <w:lang w:eastAsia="zh-CN"/>
        </w:rPr>
        <w:t>各乡镇、相关部门（单位）</w:t>
      </w:r>
      <w:r>
        <w:rPr>
          <w:rFonts w:hint="eastAsia" w:ascii="方正小标宋简体" w:hAnsi="方正小标宋简体" w:eastAsia="方正小标宋简体" w:cs="方正小标宋简体"/>
          <w:sz w:val="44"/>
          <w:szCs w:val="44"/>
          <w:lang w:val="en" w:eastAsia="zh-CN"/>
        </w:rPr>
        <w:t>工作职责</w:t>
      </w:r>
    </w:p>
    <w:bookmarkEnd w:id="0"/>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54" w:lineRule="exact"/>
        <w:ind w:firstLine="642" w:firstLineChars="200"/>
        <w:textAlignment w:val="auto"/>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b/>
          <w:bCs/>
          <w:sz w:val="32"/>
          <w:szCs w:val="32"/>
          <w:lang w:val="en"/>
        </w:rPr>
        <w:t>县</w:t>
      </w:r>
      <w:r>
        <w:rPr>
          <w:rFonts w:hint="default" w:ascii="Nimbus Roman No9 L" w:hAnsi="Nimbus Roman No9 L" w:eastAsia="仿宋_GB2312" w:cs="Nimbus Roman No9 L"/>
          <w:b/>
          <w:bCs/>
          <w:sz w:val="32"/>
          <w:szCs w:val="32"/>
        </w:rPr>
        <w:t>财政局：</w:t>
      </w:r>
      <w:r>
        <w:rPr>
          <w:rFonts w:hint="default" w:ascii="Nimbus Roman No9 L" w:hAnsi="Nimbus Roman No9 L" w:eastAsia="仿宋_GB2312" w:cs="Nimbus Roman No9 L"/>
          <w:sz w:val="32"/>
          <w:szCs w:val="32"/>
        </w:rPr>
        <w:t>负责做好本级政策性农业保险补贴资金年度预算</w:t>
      </w:r>
      <w:r>
        <w:rPr>
          <w:rFonts w:hint="default" w:ascii="Nimbus Roman No9 L" w:hAnsi="Nimbus Roman No9 L" w:eastAsia="仿宋_GB2312" w:cs="Nimbus Roman No9 L"/>
          <w:sz w:val="32"/>
          <w:szCs w:val="32"/>
          <w:lang w:val="en"/>
        </w:rPr>
        <w:t>、</w:t>
      </w:r>
      <w:r>
        <w:rPr>
          <w:rFonts w:hint="default" w:ascii="Nimbus Roman No9 L" w:hAnsi="Nimbus Roman No9 L" w:eastAsia="仿宋_GB2312" w:cs="Nimbus Roman No9 L"/>
          <w:sz w:val="32"/>
          <w:szCs w:val="32"/>
        </w:rPr>
        <w:t>监督管理和</w:t>
      </w:r>
      <w:r>
        <w:rPr>
          <w:rFonts w:hint="default" w:ascii="Nimbus Roman No9 L" w:hAnsi="Nimbus Roman No9 L" w:eastAsia="仿宋_GB2312" w:cs="Nimbus Roman No9 L"/>
          <w:sz w:val="32"/>
          <w:szCs w:val="32"/>
          <w:lang w:eastAsia="zh-CN"/>
        </w:rPr>
        <w:t>资金</w:t>
      </w:r>
      <w:r>
        <w:rPr>
          <w:rFonts w:hint="default" w:ascii="Nimbus Roman No9 L" w:hAnsi="Nimbus Roman No9 L" w:eastAsia="仿宋_GB2312" w:cs="Nimbus Roman No9 L"/>
          <w:sz w:val="32"/>
          <w:szCs w:val="32"/>
        </w:rPr>
        <w:t>拨付工作，</w:t>
      </w:r>
      <w:r>
        <w:rPr>
          <w:rFonts w:hint="default" w:ascii="Nimbus Roman No9 L" w:hAnsi="Nimbus Roman No9 L" w:eastAsia="仿宋_GB2312" w:cs="Nimbus Roman No9 L"/>
          <w:sz w:val="32"/>
          <w:szCs w:val="32"/>
          <w:lang w:eastAsia="zh-CN"/>
        </w:rPr>
        <w:t>实行专款专用、专账管理、专账核算、年底清算、结余滚动使用，</w:t>
      </w:r>
      <w:r>
        <w:rPr>
          <w:rFonts w:hint="default" w:ascii="Nimbus Roman No9 L" w:hAnsi="Nimbus Roman No9 L" w:eastAsia="仿宋_GB2312" w:cs="Nimbus Roman No9 L"/>
          <w:sz w:val="32"/>
          <w:szCs w:val="32"/>
        </w:rPr>
        <w:t>做好政策性农业保险</w:t>
      </w:r>
      <w:r>
        <w:rPr>
          <w:rFonts w:hint="default" w:ascii="Nimbus Roman No9 L" w:hAnsi="Nimbus Roman No9 L" w:eastAsia="仿宋_GB2312" w:cs="Nimbus Roman No9 L"/>
          <w:sz w:val="32"/>
          <w:szCs w:val="32"/>
          <w:lang w:eastAsia="zh-CN"/>
        </w:rPr>
        <w:t>保费</w:t>
      </w:r>
      <w:r>
        <w:rPr>
          <w:rFonts w:hint="default" w:ascii="Nimbus Roman No9 L" w:hAnsi="Nimbus Roman No9 L" w:eastAsia="仿宋_GB2312" w:cs="Nimbus Roman No9 L"/>
          <w:sz w:val="32"/>
          <w:szCs w:val="32"/>
        </w:rPr>
        <w:t>补贴审核</w:t>
      </w:r>
      <w:r>
        <w:rPr>
          <w:rFonts w:hint="default" w:ascii="Nimbus Roman No9 L" w:hAnsi="Nimbus Roman No9 L" w:eastAsia="仿宋_GB2312" w:cs="Nimbus Roman No9 L"/>
          <w:sz w:val="32"/>
          <w:szCs w:val="32"/>
          <w:lang w:eastAsia="zh-CN"/>
        </w:rPr>
        <w:t>（</w:t>
      </w:r>
      <w:r>
        <w:rPr>
          <w:rFonts w:hint="default" w:ascii="Nimbus Roman No9 L" w:hAnsi="Nimbus Roman No9 L" w:eastAsia="仿宋_GB2312" w:cs="Nimbus Roman No9 L"/>
          <w:sz w:val="32"/>
          <w:szCs w:val="32"/>
        </w:rPr>
        <w:t>核查范围</w:t>
      </w:r>
      <w:r>
        <w:rPr>
          <w:rFonts w:hint="default" w:ascii="Nimbus Roman No9 L" w:hAnsi="Nimbus Roman No9 L" w:eastAsia="仿宋_GB2312" w:cs="Nimbus Roman No9 L"/>
          <w:sz w:val="32"/>
          <w:szCs w:val="32"/>
          <w:lang w:eastAsia="zh-CN"/>
        </w:rPr>
        <w:t>每年度</w:t>
      </w:r>
      <w:r>
        <w:rPr>
          <w:rFonts w:hint="default" w:ascii="Nimbus Roman No9 L" w:hAnsi="Nimbus Roman No9 L" w:eastAsia="仿宋_GB2312" w:cs="Nimbus Roman No9 L"/>
          <w:sz w:val="32"/>
          <w:szCs w:val="32"/>
        </w:rPr>
        <w:t>必须达到总投保人的60%以上</w:t>
      </w:r>
      <w:r>
        <w:rPr>
          <w:rFonts w:hint="default" w:ascii="Nimbus Roman No9 L" w:hAnsi="Nimbus Roman No9 L" w:eastAsia="仿宋_GB2312" w:cs="Nimbus Roman No9 L"/>
          <w:sz w:val="32"/>
          <w:szCs w:val="32"/>
          <w:lang w:eastAsia="zh-CN"/>
        </w:rPr>
        <w:t>）</w:t>
      </w:r>
      <w:r>
        <w:rPr>
          <w:rFonts w:hint="default" w:ascii="Nimbus Roman No9 L" w:hAnsi="Nimbus Roman No9 L" w:eastAsia="仿宋_GB2312" w:cs="Nimbus Roman No9 L"/>
          <w:sz w:val="32"/>
          <w:szCs w:val="32"/>
        </w:rPr>
        <w:t>、资金监督、绩效评价等工作。</w:t>
      </w:r>
      <w:r>
        <w:rPr>
          <w:rFonts w:hint="default" w:ascii="Nimbus Roman No9 L" w:hAnsi="Nimbus Roman No9 L" w:eastAsia="仿宋_GB2312" w:cs="Nimbus Roman No9 L"/>
          <w:sz w:val="32"/>
          <w:szCs w:val="32"/>
          <w:lang w:eastAsia="zh-CN"/>
        </w:rPr>
        <w:t>严格审核各承保机构上报的补贴资金，确保补贴资金数据的真实准确，于</w:t>
      </w:r>
      <w:r>
        <w:rPr>
          <w:rFonts w:hint="default" w:ascii="Nimbus Roman No9 L" w:hAnsi="Nimbus Roman No9 L" w:eastAsia="仿宋_GB2312" w:cs="Nimbus Roman No9 L"/>
          <w:sz w:val="32"/>
          <w:szCs w:val="32"/>
        </w:rPr>
        <w:t>30日内完成补贴资金复核及拨付工作。</w:t>
      </w:r>
    </w:p>
    <w:p>
      <w:pPr>
        <w:keepNext w:val="0"/>
        <w:keepLines w:val="0"/>
        <w:pageBreakBefore w:val="0"/>
        <w:widowControl w:val="0"/>
        <w:numPr>
          <w:ilvl w:val="0"/>
          <w:numId w:val="0"/>
        </w:numPr>
        <w:kinsoku/>
        <w:wordWrap/>
        <w:overflowPunct/>
        <w:topLinePunct w:val="0"/>
        <w:autoSpaceDE/>
        <w:autoSpaceDN/>
        <w:bidi w:val="0"/>
        <w:adjustRightInd/>
        <w:snapToGrid/>
        <w:spacing w:line="554" w:lineRule="exact"/>
        <w:ind w:firstLine="642" w:firstLineChars="200"/>
        <w:textAlignment w:val="auto"/>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b/>
          <w:bCs/>
          <w:sz w:val="32"/>
          <w:szCs w:val="32"/>
          <w:lang w:val="en"/>
        </w:rPr>
        <w:t>县</w:t>
      </w:r>
      <w:r>
        <w:rPr>
          <w:rFonts w:hint="default" w:ascii="Nimbus Roman No9 L" w:hAnsi="Nimbus Roman No9 L" w:eastAsia="仿宋_GB2312" w:cs="Nimbus Roman No9 L"/>
          <w:b/>
          <w:bCs/>
          <w:sz w:val="32"/>
          <w:szCs w:val="32"/>
        </w:rPr>
        <w:t>农业农村局：</w:t>
      </w:r>
      <w:r>
        <w:rPr>
          <w:rFonts w:hint="default" w:ascii="Nimbus Roman No9 L" w:hAnsi="Nimbus Roman No9 L" w:eastAsia="仿宋_GB2312" w:cs="Nimbus Roman No9 L"/>
          <w:b/>
          <w:bCs/>
          <w:sz w:val="32"/>
          <w:szCs w:val="32"/>
          <w:lang w:val="en" w:eastAsia="zh-CN"/>
        </w:rPr>
        <w:t>1.</w:t>
      </w:r>
      <w:r>
        <w:rPr>
          <w:rFonts w:hint="default" w:ascii="Nimbus Roman No9 L" w:hAnsi="Nimbus Roman No9 L" w:eastAsia="仿宋_GB2312" w:cs="Nimbus Roman No9 L"/>
          <w:sz w:val="32"/>
          <w:szCs w:val="32"/>
        </w:rPr>
        <w:t>负责种植业、养殖业农业保险的具体实施，提供种植业、养殖业生产基础数据，指导种养大户做好防灾减灾工作，会同</w:t>
      </w:r>
      <w:r>
        <w:rPr>
          <w:rFonts w:hint="default" w:ascii="Nimbus Roman No9 L" w:hAnsi="Nimbus Roman No9 L" w:eastAsia="仿宋_GB2312" w:cs="Nimbus Roman No9 L"/>
          <w:sz w:val="32"/>
          <w:szCs w:val="32"/>
          <w:lang w:val="en"/>
        </w:rPr>
        <w:t>县林业和草原</w:t>
      </w:r>
      <w:r>
        <w:rPr>
          <w:rFonts w:hint="default" w:ascii="Nimbus Roman No9 L" w:hAnsi="Nimbus Roman No9 L" w:eastAsia="仿宋_GB2312" w:cs="Nimbus Roman No9 L"/>
          <w:sz w:val="32"/>
          <w:szCs w:val="32"/>
        </w:rPr>
        <w:t>局、各</w:t>
      </w:r>
      <w:r>
        <w:rPr>
          <w:rFonts w:hint="default" w:ascii="Nimbus Roman No9 L" w:hAnsi="Nimbus Roman No9 L" w:eastAsia="仿宋_GB2312" w:cs="Nimbus Roman No9 L"/>
          <w:sz w:val="32"/>
          <w:szCs w:val="32"/>
          <w:lang w:eastAsia="zh-CN"/>
        </w:rPr>
        <w:t>承保</w:t>
      </w:r>
      <w:r>
        <w:rPr>
          <w:rFonts w:hint="default" w:ascii="Nimbus Roman No9 L" w:hAnsi="Nimbus Roman No9 L" w:eastAsia="仿宋_GB2312" w:cs="Nimbus Roman No9 L"/>
          <w:sz w:val="32"/>
          <w:szCs w:val="32"/>
        </w:rPr>
        <w:t>机构制定灾害鉴定相关文件，提出鉴定流程。在收到承保机构保费补贴资金申请后30日内</w:t>
      </w:r>
      <w:r>
        <w:rPr>
          <w:rFonts w:hint="default" w:ascii="Nimbus Roman No9 L" w:hAnsi="Nimbus Roman No9 L" w:eastAsia="仿宋_GB2312" w:cs="Nimbus Roman No9 L"/>
          <w:sz w:val="32"/>
          <w:szCs w:val="32"/>
          <w:lang w:val="en"/>
        </w:rPr>
        <w:t>，</w:t>
      </w:r>
      <w:r>
        <w:rPr>
          <w:rFonts w:hint="default" w:ascii="Nimbus Roman No9 L" w:hAnsi="Nimbus Roman No9 L" w:eastAsia="仿宋_GB2312" w:cs="Nimbus Roman No9 L"/>
          <w:sz w:val="32"/>
          <w:szCs w:val="32"/>
        </w:rPr>
        <w:t>组织验收人员完成承保面积验收及</w:t>
      </w:r>
      <w:r>
        <w:rPr>
          <w:rFonts w:hint="default" w:ascii="Nimbus Roman No9 L" w:hAnsi="Nimbus Roman No9 L" w:eastAsia="仿宋_GB2312" w:cs="Nimbus Roman No9 L"/>
          <w:sz w:val="32"/>
          <w:szCs w:val="32"/>
          <w:lang w:val="en"/>
        </w:rPr>
        <w:t>基础</w:t>
      </w:r>
      <w:r>
        <w:rPr>
          <w:rFonts w:hint="default" w:ascii="Nimbus Roman No9 L" w:hAnsi="Nimbus Roman No9 L" w:eastAsia="仿宋_GB2312" w:cs="Nimbus Roman No9 L"/>
          <w:sz w:val="32"/>
          <w:szCs w:val="32"/>
        </w:rPr>
        <w:t>数据审核</w:t>
      </w:r>
      <w:r>
        <w:rPr>
          <w:rFonts w:hint="default" w:ascii="Nimbus Roman No9 L" w:hAnsi="Nimbus Roman No9 L" w:eastAsia="仿宋_GB2312" w:cs="Nimbus Roman No9 L"/>
          <w:sz w:val="32"/>
          <w:szCs w:val="32"/>
          <w:lang w:val="en"/>
        </w:rPr>
        <w:t>，</w:t>
      </w:r>
      <w:r>
        <w:rPr>
          <w:rFonts w:hint="default" w:ascii="Nimbus Roman No9 L" w:hAnsi="Nimbus Roman No9 L" w:eastAsia="仿宋_GB2312" w:cs="Nimbus Roman No9 L"/>
          <w:sz w:val="32"/>
          <w:szCs w:val="32"/>
        </w:rPr>
        <w:t>并签字盖章，将审核结果报送财政部门。</w:t>
      </w:r>
      <w:r>
        <w:rPr>
          <w:rFonts w:hint="default" w:ascii="Nimbus Roman No9 L" w:hAnsi="Nimbus Roman No9 L" w:eastAsia="仿宋_GB2312" w:cs="Nimbus Roman No9 L"/>
          <w:b/>
          <w:bCs/>
          <w:sz w:val="32"/>
          <w:szCs w:val="32"/>
          <w:lang w:val="en" w:eastAsia="zh-CN"/>
        </w:rPr>
        <w:t>2.</w:t>
      </w:r>
      <w:r>
        <w:rPr>
          <w:rFonts w:hint="default" w:ascii="Nimbus Roman No9 L" w:hAnsi="Nimbus Roman No9 L" w:eastAsia="仿宋_GB2312" w:cs="Nimbus Roman No9 L"/>
          <w:sz w:val="32"/>
          <w:szCs w:val="32"/>
        </w:rPr>
        <w:t>负责巩固拓展脱贫攻坚期内对脱贫户和监测对象投保政策性农业保险给予政策支持，对投保人的真实性进行确认审核，确定投保人是否属于脱贫户、脱贫不稳定户、边缘易致贫户及突发严重困难户（监测户），并指定专人做好农业保险承保情况验收和承保数量及保费补贴资金结算的审核工作，对符合上述条件的承保机构承保保单的合理合规性进行审核，杜绝非脱贫户、非脱贫不稳定户、非边缘易致贫户及非突发严重困难户（监测户）利用上述防返贫保险政策骗保或套取财政资金。</w:t>
      </w:r>
    </w:p>
    <w:p>
      <w:pPr>
        <w:keepNext w:val="0"/>
        <w:keepLines w:val="0"/>
        <w:pageBreakBefore w:val="0"/>
        <w:widowControl w:val="0"/>
        <w:numPr>
          <w:ilvl w:val="0"/>
          <w:numId w:val="0"/>
        </w:numPr>
        <w:kinsoku/>
        <w:wordWrap/>
        <w:overflowPunct/>
        <w:topLinePunct w:val="0"/>
        <w:autoSpaceDE/>
        <w:autoSpaceDN/>
        <w:bidi w:val="0"/>
        <w:adjustRightInd/>
        <w:snapToGrid/>
        <w:spacing w:line="554" w:lineRule="exact"/>
        <w:ind w:firstLine="642" w:firstLineChars="200"/>
        <w:textAlignment w:val="auto"/>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b/>
          <w:bCs/>
          <w:sz w:val="32"/>
          <w:szCs w:val="32"/>
          <w:highlight w:val="none"/>
          <w:lang w:val="en" w:eastAsia="zh-CN"/>
        </w:rPr>
        <w:t>县</w:t>
      </w:r>
      <w:r>
        <w:rPr>
          <w:rFonts w:hint="default" w:ascii="Nimbus Roman No9 L" w:hAnsi="Nimbus Roman No9 L" w:eastAsia="仿宋_GB2312" w:cs="Nimbus Roman No9 L"/>
          <w:b/>
          <w:bCs/>
          <w:sz w:val="32"/>
          <w:szCs w:val="32"/>
          <w:highlight w:val="none"/>
          <w:lang w:val="en-US" w:eastAsia="zh-CN"/>
        </w:rPr>
        <w:t>林业和草原</w:t>
      </w:r>
      <w:r>
        <w:rPr>
          <w:rFonts w:hint="default" w:ascii="Nimbus Roman No9 L" w:hAnsi="Nimbus Roman No9 L" w:eastAsia="仿宋_GB2312" w:cs="Nimbus Roman No9 L"/>
          <w:b/>
          <w:bCs/>
          <w:sz w:val="32"/>
          <w:szCs w:val="32"/>
        </w:rPr>
        <w:t>局：</w:t>
      </w:r>
      <w:r>
        <w:rPr>
          <w:rFonts w:hint="default" w:ascii="Nimbus Roman No9 L" w:hAnsi="Nimbus Roman No9 L" w:eastAsia="仿宋_GB2312" w:cs="Nimbus Roman No9 L"/>
          <w:sz w:val="32"/>
          <w:szCs w:val="32"/>
        </w:rPr>
        <w:t>负责</w:t>
      </w:r>
      <w:r>
        <w:rPr>
          <w:rFonts w:hint="default" w:ascii="Nimbus Roman No9 L" w:hAnsi="Nimbus Roman No9 L" w:eastAsia="仿宋_GB2312" w:cs="Nimbus Roman No9 L"/>
          <w:sz w:val="32"/>
          <w:szCs w:val="32"/>
          <w:lang w:eastAsia="zh-CN"/>
        </w:rPr>
        <w:t>公益林、商品林、</w:t>
      </w:r>
      <w:r>
        <w:rPr>
          <w:rFonts w:hint="default" w:ascii="Nimbus Roman No9 L" w:hAnsi="Nimbus Roman No9 L" w:eastAsia="仿宋_GB2312" w:cs="Nimbus Roman No9 L"/>
          <w:sz w:val="32"/>
          <w:szCs w:val="32"/>
        </w:rPr>
        <w:t>中药材保险的具体实施，提供</w:t>
      </w:r>
      <w:r>
        <w:rPr>
          <w:rFonts w:hint="default" w:ascii="Nimbus Roman No9 L" w:hAnsi="Nimbus Roman No9 L" w:eastAsia="仿宋_GB2312" w:cs="Nimbus Roman No9 L"/>
          <w:sz w:val="32"/>
          <w:szCs w:val="32"/>
          <w:lang w:eastAsia="zh-CN"/>
        </w:rPr>
        <w:t>公益林、商品林、</w:t>
      </w:r>
      <w:r>
        <w:rPr>
          <w:rFonts w:hint="default" w:ascii="Nimbus Roman No9 L" w:hAnsi="Nimbus Roman No9 L" w:eastAsia="仿宋_GB2312" w:cs="Nimbus Roman No9 L"/>
          <w:sz w:val="32"/>
          <w:szCs w:val="32"/>
        </w:rPr>
        <w:t>中药材基础数据，指导</w:t>
      </w:r>
      <w:r>
        <w:rPr>
          <w:rFonts w:hint="default" w:ascii="Nimbus Roman No9 L" w:hAnsi="Nimbus Roman No9 L" w:eastAsia="仿宋_GB2312" w:cs="Nimbus Roman No9 L"/>
          <w:sz w:val="32"/>
          <w:szCs w:val="32"/>
          <w:lang w:eastAsia="zh-CN"/>
        </w:rPr>
        <w:t>农户及</w:t>
      </w:r>
      <w:r>
        <w:rPr>
          <w:rFonts w:hint="default" w:ascii="Nimbus Roman No9 L" w:hAnsi="Nimbus Roman No9 L" w:eastAsia="仿宋_GB2312" w:cs="Nimbus Roman No9 L"/>
          <w:sz w:val="32"/>
          <w:szCs w:val="32"/>
        </w:rPr>
        <w:t>中药材合作社、种植大户做好防灾减灾工作，会同相关部门、</w:t>
      </w:r>
      <w:r>
        <w:rPr>
          <w:rFonts w:hint="default" w:ascii="Nimbus Roman No9 L" w:hAnsi="Nimbus Roman No9 L" w:eastAsia="仿宋_GB2312" w:cs="Nimbus Roman No9 L"/>
          <w:sz w:val="32"/>
          <w:szCs w:val="32"/>
          <w:lang w:eastAsia="zh-CN"/>
        </w:rPr>
        <w:t>各承保机构</w:t>
      </w:r>
      <w:r>
        <w:rPr>
          <w:rFonts w:hint="default" w:ascii="Nimbus Roman No9 L" w:hAnsi="Nimbus Roman No9 L" w:eastAsia="仿宋_GB2312" w:cs="Nimbus Roman No9 L"/>
          <w:sz w:val="32"/>
          <w:szCs w:val="32"/>
        </w:rPr>
        <w:t>制定灾害鉴定相关文件，提出鉴定流程</w:t>
      </w:r>
      <w:r>
        <w:rPr>
          <w:rFonts w:hint="default" w:ascii="Nimbus Roman No9 L" w:hAnsi="Nimbus Roman No9 L" w:eastAsia="仿宋_GB2312" w:cs="Nimbus Roman No9 L"/>
          <w:sz w:val="32"/>
          <w:szCs w:val="32"/>
          <w:lang w:eastAsia="zh-CN"/>
        </w:rPr>
        <w:t>；</w:t>
      </w:r>
      <w:r>
        <w:rPr>
          <w:rFonts w:hint="default" w:ascii="Nimbus Roman No9 L" w:hAnsi="Nimbus Roman No9 L" w:eastAsia="仿宋_GB2312" w:cs="Nimbus Roman No9 L"/>
          <w:sz w:val="32"/>
          <w:szCs w:val="32"/>
        </w:rPr>
        <w:t>在收到承保机构</w:t>
      </w:r>
      <w:r>
        <w:rPr>
          <w:rFonts w:hint="default" w:ascii="Nimbus Roman No9 L" w:hAnsi="Nimbus Roman No9 L" w:eastAsia="仿宋_GB2312" w:cs="Nimbus Roman No9 L"/>
          <w:sz w:val="32"/>
          <w:szCs w:val="32"/>
          <w:lang w:eastAsia="zh-CN"/>
        </w:rPr>
        <w:t>保费补贴资金</w:t>
      </w:r>
      <w:r>
        <w:rPr>
          <w:rFonts w:hint="default" w:ascii="Nimbus Roman No9 L" w:hAnsi="Nimbus Roman No9 L" w:eastAsia="仿宋_GB2312" w:cs="Nimbus Roman No9 L"/>
          <w:sz w:val="32"/>
          <w:szCs w:val="32"/>
        </w:rPr>
        <w:t>申请后30日内</w:t>
      </w:r>
      <w:r>
        <w:rPr>
          <w:rFonts w:hint="default" w:ascii="Nimbus Roman No9 L" w:hAnsi="Nimbus Roman No9 L" w:eastAsia="仿宋_GB2312" w:cs="Nimbus Roman No9 L"/>
          <w:sz w:val="32"/>
          <w:szCs w:val="32"/>
          <w:lang w:val="en"/>
        </w:rPr>
        <w:t>，</w:t>
      </w:r>
      <w:r>
        <w:rPr>
          <w:rFonts w:hint="default" w:ascii="Nimbus Roman No9 L" w:hAnsi="Nimbus Roman No9 L" w:eastAsia="仿宋_GB2312" w:cs="Nimbus Roman No9 L"/>
          <w:sz w:val="32"/>
          <w:szCs w:val="32"/>
        </w:rPr>
        <w:t>完成验收及承保数据审核，并将审核结果报送财政部门。</w:t>
      </w:r>
    </w:p>
    <w:p>
      <w:pPr>
        <w:keepNext w:val="0"/>
        <w:keepLines w:val="0"/>
        <w:pageBreakBefore w:val="0"/>
        <w:widowControl w:val="0"/>
        <w:numPr>
          <w:ilvl w:val="0"/>
          <w:numId w:val="0"/>
        </w:numPr>
        <w:kinsoku/>
        <w:wordWrap/>
        <w:overflowPunct/>
        <w:topLinePunct w:val="0"/>
        <w:autoSpaceDE/>
        <w:autoSpaceDN/>
        <w:bidi w:val="0"/>
        <w:adjustRightInd/>
        <w:snapToGrid/>
        <w:spacing w:line="554" w:lineRule="exact"/>
        <w:ind w:firstLine="642" w:firstLineChars="200"/>
        <w:textAlignment w:val="auto"/>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b/>
          <w:bCs/>
          <w:sz w:val="32"/>
          <w:szCs w:val="32"/>
        </w:rPr>
        <w:t>各乡</w:t>
      </w:r>
      <w:r>
        <w:rPr>
          <w:rFonts w:hint="default" w:ascii="Nimbus Roman No9 L" w:hAnsi="Nimbus Roman No9 L" w:eastAsia="仿宋_GB2312" w:cs="Nimbus Roman No9 L"/>
          <w:b/>
          <w:bCs/>
          <w:sz w:val="32"/>
          <w:szCs w:val="32"/>
          <w:lang w:val="en"/>
        </w:rPr>
        <w:t>（</w:t>
      </w:r>
      <w:r>
        <w:rPr>
          <w:rFonts w:hint="default" w:ascii="Nimbus Roman No9 L" w:hAnsi="Nimbus Roman No9 L" w:eastAsia="仿宋_GB2312" w:cs="Nimbus Roman No9 L"/>
          <w:b/>
          <w:bCs/>
          <w:sz w:val="32"/>
          <w:szCs w:val="32"/>
        </w:rPr>
        <w:t>镇</w:t>
      </w:r>
      <w:r>
        <w:rPr>
          <w:rFonts w:hint="default" w:ascii="Nimbus Roman No9 L" w:hAnsi="Nimbus Roman No9 L" w:eastAsia="仿宋_GB2312" w:cs="Nimbus Roman No9 L"/>
          <w:b/>
          <w:bCs/>
          <w:sz w:val="32"/>
          <w:szCs w:val="32"/>
          <w:lang w:val="en"/>
        </w:rPr>
        <w:t>）</w:t>
      </w:r>
      <w:r>
        <w:rPr>
          <w:rFonts w:hint="default" w:ascii="Nimbus Roman No9 L" w:hAnsi="Nimbus Roman No9 L" w:eastAsia="仿宋_GB2312" w:cs="Nimbus Roman No9 L"/>
          <w:b/>
          <w:bCs/>
          <w:sz w:val="32"/>
          <w:szCs w:val="32"/>
        </w:rPr>
        <w:t>：</w:t>
      </w:r>
      <w:r>
        <w:rPr>
          <w:rFonts w:hint="default" w:ascii="Nimbus Roman No9 L" w:hAnsi="Nimbus Roman No9 L" w:eastAsia="仿宋_GB2312" w:cs="Nimbus Roman No9 L"/>
          <w:sz w:val="32"/>
          <w:szCs w:val="32"/>
        </w:rPr>
        <w:t>对本辖区农业保险工作负主体责任。指定专人负责配合保险机构及</w:t>
      </w:r>
      <w:r>
        <w:rPr>
          <w:rFonts w:hint="default" w:ascii="Nimbus Roman No9 L" w:hAnsi="Nimbus Roman No9 L" w:eastAsia="仿宋_GB2312" w:cs="Nimbus Roman No9 L"/>
          <w:sz w:val="32"/>
          <w:szCs w:val="32"/>
          <w:lang w:val="en"/>
        </w:rPr>
        <w:t>相关</w:t>
      </w:r>
      <w:r>
        <w:rPr>
          <w:rFonts w:hint="default" w:ascii="Nimbus Roman No9 L" w:hAnsi="Nimbus Roman No9 L" w:eastAsia="仿宋_GB2312" w:cs="Nimbus Roman No9 L"/>
          <w:sz w:val="32"/>
          <w:szCs w:val="32"/>
        </w:rPr>
        <w:t>部门做好农业保险基础资料的初审、汇总、上报工作，对初审无误的承保单据签字盖章后报</w:t>
      </w:r>
      <w:r>
        <w:rPr>
          <w:rFonts w:hint="default" w:ascii="Nimbus Roman No9 L" w:hAnsi="Nimbus Roman No9 L" w:eastAsia="仿宋_GB2312" w:cs="Nimbus Roman No9 L"/>
          <w:sz w:val="32"/>
          <w:szCs w:val="32"/>
          <w:lang w:val="en"/>
        </w:rPr>
        <w:t>县</w:t>
      </w:r>
      <w:r>
        <w:rPr>
          <w:rFonts w:hint="default" w:ascii="Nimbus Roman No9 L" w:hAnsi="Nimbus Roman No9 L" w:eastAsia="仿宋_GB2312" w:cs="Nimbus Roman No9 L"/>
          <w:sz w:val="32"/>
          <w:szCs w:val="32"/>
        </w:rPr>
        <w:t>农业农村局、</w:t>
      </w:r>
      <w:r>
        <w:rPr>
          <w:rFonts w:hint="default" w:ascii="Nimbus Roman No9 L" w:hAnsi="Nimbus Roman No9 L" w:eastAsia="仿宋_GB2312" w:cs="Nimbus Roman No9 L"/>
          <w:sz w:val="32"/>
          <w:szCs w:val="32"/>
          <w:lang w:val="en"/>
        </w:rPr>
        <w:t>林业和草原</w:t>
      </w:r>
      <w:r>
        <w:rPr>
          <w:rFonts w:hint="default" w:ascii="Nimbus Roman No9 L" w:hAnsi="Nimbus Roman No9 L" w:eastAsia="仿宋_GB2312" w:cs="Nimbus Roman No9 L"/>
          <w:sz w:val="32"/>
          <w:szCs w:val="32"/>
        </w:rPr>
        <w:t>局复审；按照实事求是、农户自愿的原则，督促村委会</w:t>
      </w:r>
      <w:r>
        <w:rPr>
          <w:rFonts w:hint="default" w:ascii="Nimbus Roman No9 L" w:hAnsi="Nimbus Roman No9 L" w:eastAsia="仿宋_GB2312" w:cs="Nimbus Roman No9 L"/>
          <w:sz w:val="32"/>
          <w:szCs w:val="32"/>
          <w:lang w:val="en"/>
        </w:rPr>
        <w:t>做</w:t>
      </w:r>
      <w:r>
        <w:rPr>
          <w:rFonts w:hint="default" w:ascii="Nimbus Roman No9 L" w:hAnsi="Nimbus Roman No9 L" w:eastAsia="仿宋_GB2312" w:cs="Nimbus Roman No9 L"/>
          <w:sz w:val="32"/>
          <w:szCs w:val="32"/>
        </w:rPr>
        <w:t>好农业保险农户参保险种信息登记、面积核实、投保单、投保清单、公示理算表、资金申请审核表等签字盖章，监督投保人必须是户主或企业法人；审核种</w:t>
      </w:r>
      <w:r>
        <w:rPr>
          <w:rFonts w:hint="eastAsia" w:ascii="Nimbus Roman No9 L" w:hAnsi="Nimbus Roman No9 L" w:eastAsia="仿宋_GB2312" w:cs="Nimbus Roman No9 L"/>
          <w:sz w:val="32"/>
          <w:szCs w:val="32"/>
          <w:lang w:eastAsia="zh-CN"/>
        </w:rPr>
        <w:t>养殖业</w:t>
      </w:r>
      <w:r>
        <w:rPr>
          <w:rFonts w:hint="default" w:ascii="Nimbus Roman No9 L" w:hAnsi="Nimbus Roman No9 L" w:eastAsia="仿宋_GB2312" w:cs="Nimbus Roman No9 L"/>
          <w:sz w:val="32"/>
          <w:szCs w:val="32"/>
        </w:rPr>
        <w:t>参保数据的准确性；要充分利用土地确权成果，确保农户承保数据真实准确；协调保险机构落实灾害赔付</w:t>
      </w:r>
      <w:r>
        <w:rPr>
          <w:rFonts w:hint="default" w:ascii="Nimbus Roman No9 L" w:hAnsi="Nimbus Roman No9 L" w:eastAsia="仿宋_GB2312" w:cs="Nimbus Roman No9 L"/>
          <w:sz w:val="32"/>
          <w:szCs w:val="32"/>
          <w:lang w:val="en"/>
        </w:rPr>
        <w:t>；</w:t>
      </w:r>
      <w:r>
        <w:rPr>
          <w:rFonts w:hint="default" w:ascii="Nimbus Roman No9 L" w:hAnsi="Nimbus Roman No9 L" w:eastAsia="仿宋_GB2312" w:cs="Nimbus Roman No9 L"/>
          <w:sz w:val="32"/>
          <w:szCs w:val="32"/>
        </w:rPr>
        <w:t>出现因赔付产生争议时</w:t>
      </w:r>
      <w:r>
        <w:rPr>
          <w:rFonts w:hint="default" w:ascii="Nimbus Roman No9 L" w:hAnsi="Nimbus Roman No9 L" w:eastAsia="仿宋_GB2312" w:cs="Nimbus Roman No9 L"/>
          <w:sz w:val="32"/>
          <w:szCs w:val="32"/>
          <w:lang w:val="en"/>
        </w:rPr>
        <w:t>，</w:t>
      </w:r>
      <w:r>
        <w:rPr>
          <w:rFonts w:hint="default" w:ascii="Nimbus Roman No9 L" w:hAnsi="Nimbus Roman No9 L" w:eastAsia="仿宋_GB2312" w:cs="Nimbus Roman No9 L"/>
          <w:sz w:val="32"/>
          <w:szCs w:val="32"/>
        </w:rPr>
        <w:t>村委会应发挥</w:t>
      </w:r>
      <w:r>
        <w:rPr>
          <w:rFonts w:hint="eastAsia" w:ascii="Nimbus Roman No9 L" w:hAnsi="Nimbus Roman No9 L" w:eastAsia="仿宋_GB2312" w:cs="Nimbus Roman No9 L"/>
          <w:sz w:val="32"/>
          <w:szCs w:val="32"/>
          <w:lang w:eastAsia="zh-CN"/>
        </w:rPr>
        <w:t>调解</w:t>
      </w:r>
      <w:r>
        <w:rPr>
          <w:rFonts w:hint="default" w:ascii="Nimbus Roman No9 L" w:hAnsi="Nimbus Roman No9 L" w:eastAsia="仿宋_GB2312" w:cs="Nimbus Roman No9 L"/>
          <w:sz w:val="32"/>
          <w:szCs w:val="32"/>
        </w:rPr>
        <w:t>纽带作用，既要维护农户合法权益，又要确保程序合规，避免矛盾激化；对辖区内群众反映的虚保、骗保、人情保等违纪、违规行为开展查处，确保农业保险政策健康运行，做好本辖区农业保险的属地管理工作。</w:t>
      </w:r>
    </w:p>
    <w:p>
      <w:pPr>
        <w:keepNext w:val="0"/>
        <w:keepLines w:val="0"/>
        <w:pageBreakBefore w:val="0"/>
        <w:widowControl w:val="0"/>
        <w:numPr>
          <w:ilvl w:val="0"/>
          <w:numId w:val="0"/>
        </w:numPr>
        <w:kinsoku/>
        <w:wordWrap/>
        <w:overflowPunct/>
        <w:topLinePunct w:val="0"/>
        <w:autoSpaceDE/>
        <w:autoSpaceDN/>
        <w:bidi w:val="0"/>
        <w:adjustRightInd/>
        <w:snapToGrid/>
        <w:spacing w:line="554" w:lineRule="exact"/>
        <w:ind w:firstLine="642" w:firstLineChars="200"/>
        <w:textAlignment w:val="auto"/>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b/>
          <w:bCs/>
          <w:sz w:val="32"/>
          <w:szCs w:val="32"/>
        </w:rPr>
        <w:t>气象局：</w:t>
      </w:r>
      <w:r>
        <w:rPr>
          <w:rFonts w:hint="default" w:ascii="Nimbus Roman No9 L" w:hAnsi="Nimbus Roman No9 L" w:eastAsia="仿宋_GB2312" w:cs="Nimbus Roman No9 L"/>
          <w:sz w:val="32"/>
          <w:szCs w:val="32"/>
        </w:rPr>
        <w:t>负责做好农业气象灾害的监测预警、评估，提出气象灾害防御建议，对农业气象灾害进行评估认定，为投保人提供气象服务。</w:t>
      </w:r>
    </w:p>
    <w:p>
      <w:pPr>
        <w:keepNext w:val="0"/>
        <w:keepLines w:val="0"/>
        <w:pageBreakBefore w:val="0"/>
        <w:widowControl w:val="0"/>
        <w:numPr>
          <w:ilvl w:val="0"/>
          <w:numId w:val="0"/>
        </w:numPr>
        <w:kinsoku/>
        <w:wordWrap/>
        <w:overflowPunct/>
        <w:topLinePunct w:val="0"/>
        <w:autoSpaceDE/>
        <w:autoSpaceDN/>
        <w:bidi w:val="0"/>
        <w:adjustRightInd/>
        <w:snapToGrid/>
        <w:spacing w:line="554" w:lineRule="exact"/>
        <w:ind w:firstLine="642" w:firstLineChars="200"/>
        <w:textAlignment w:val="auto"/>
        <w:rPr>
          <w:rFonts w:hint="default" w:ascii="Nimbus Roman No9 L" w:hAnsi="Nimbus Roman No9 L" w:eastAsia="仿宋_GB2312" w:cs="Nimbus Roman No9 L"/>
          <w:sz w:val="32"/>
          <w:szCs w:val="32"/>
        </w:rPr>
      </w:pPr>
      <w:r>
        <w:rPr>
          <w:rFonts w:hint="default" w:ascii="Nimbus Roman No9 L" w:hAnsi="Nimbus Roman No9 L" w:eastAsia="仿宋_GB2312" w:cs="Nimbus Roman No9 L"/>
          <w:b/>
          <w:bCs/>
          <w:sz w:val="32"/>
          <w:szCs w:val="32"/>
        </w:rPr>
        <w:t>农业保险</w:t>
      </w:r>
      <w:r>
        <w:rPr>
          <w:rFonts w:hint="default" w:ascii="Nimbus Roman No9 L" w:hAnsi="Nimbus Roman No9 L" w:eastAsia="仿宋_GB2312" w:cs="Nimbus Roman No9 L"/>
          <w:b/>
          <w:bCs/>
          <w:sz w:val="32"/>
          <w:szCs w:val="32"/>
          <w:lang w:eastAsia="zh-CN"/>
        </w:rPr>
        <w:t>承保</w:t>
      </w:r>
      <w:r>
        <w:rPr>
          <w:rFonts w:hint="default" w:ascii="Nimbus Roman No9 L" w:hAnsi="Nimbus Roman No9 L" w:eastAsia="仿宋_GB2312" w:cs="Nimbus Roman No9 L"/>
          <w:b/>
          <w:bCs/>
          <w:sz w:val="32"/>
          <w:szCs w:val="32"/>
        </w:rPr>
        <w:t>机构：</w:t>
      </w:r>
      <w:r>
        <w:rPr>
          <w:rFonts w:hint="default" w:ascii="Nimbus Roman No9 L" w:hAnsi="Nimbus Roman No9 L" w:eastAsia="仿宋_GB2312" w:cs="Nimbus Roman No9 L"/>
          <w:sz w:val="32"/>
          <w:szCs w:val="32"/>
        </w:rPr>
        <w:t>以市场化经营为依托，负责农业保险业务实施；根据有关法律法规合理制定保险条款，明确理赔标准，聘请种植业、养殖业等有关方面专家，组织对农业保险</w:t>
      </w:r>
      <w:r>
        <w:rPr>
          <w:rFonts w:hint="default" w:ascii="Nimbus Roman No9 L" w:hAnsi="Nimbus Roman No9 L" w:eastAsia="仿宋_GB2312" w:cs="Nimbus Roman No9 L"/>
          <w:sz w:val="32"/>
          <w:szCs w:val="32"/>
          <w:lang w:val="en"/>
        </w:rPr>
        <w:t>进行</w:t>
      </w:r>
      <w:r>
        <w:rPr>
          <w:rFonts w:hint="default" w:ascii="Nimbus Roman No9 L" w:hAnsi="Nimbus Roman No9 L" w:eastAsia="仿宋_GB2312" w:cs="Nimbus Roman No9 L"/>
          <w:sz w:val="32"/>
          <w:szCs w:val="32"/>
        </w:rPr>
        <w:t>查勘、定损、理赔和防灾防损，会同有关部门、乡</w:t>
      </w:r>
      <w:r>
        <w:rPr>
          <w:rFonts w:hint="default" w:ascii="Nimbus Roman No9 L" w:hAnsi="Nimbus Roman No9 L" w:eastAsia="仿宋_GB2312" w:cs="Nimbus Roman No9 L"/>
          <w:sz w:val="32"/>
          <w:szCs w:val="32"/>
          <w:lang w:val="en"/>
        </w:rPr>
        <w:t>（</w:t>
      </w:r>
      <w:r>
        <w:rPr>
          <w:rFonts w:hint="default" w:ascii="Nimbus Roman No9 L" w:hAnsi="Nimbus Roman No9 L" w:eastAsia="仿宋_GB2312" w:cs="Nimbus Roman No9 L"/>
          <w:sz w:val="32"/>
          <w:szCs w:val="32"/>
        </w:rPr>
        <w:t>镇</w:t>
      </w:r>
      <w:r>
        <w:rPr>
          <w:rFonts w:hint="default" w:ascii="Nimbus Roman No9 L" w:hAnsi="Nimbus Roman No9 L" w:eastAsia="仿宋_GB2312" w:cs="Nimbus Roman No9 L"/>
          <w:sz w:val="32"/>
          <w:szCs w:val="32"/>
          <w:lang w:val="en"/>
        </w:rPr>
        <w:t>）</w:t>
      </w:r>
      <w:r>
        <w:rPr>
          <w:rFonts w:hint="default" w:ascii="Nimbus Roman No9 L" w:hAnsi="Nimbus Roman No9 L" w:eastAsia="仿宋_GB2312" w:cs="Nimbus Roman No9 L"/>
          <w:sz w:val="32"/>
          <w:szCs w:val="32"/>
        </w:rPr>
        <w:t>及时做好投保人的投保、报案受理、勘查定损、理赔兑付等工作；建立完善的农业保险服务体系和服务网络；按时计提农业保险大灾风险准备金；制作养殖险种区别性参保耳标，制作要分年度，颜色要醒目；会同农业农村部门做好死亡牛羊</w:t>
      </w:r>
      <w:r>
        <w:rPr>
          <w:rFonts w:hint="default" w:ascii="Nimbus Roman No9 L" w:hAnsi="Nimbus Roman No9 L" w:eastAsia="仿宋_GB2312" w:cs="Nimbus Roman No9 L"/>
          <w:sz w:val="32"/>
          <w:szCs w:val="32"/>
          <w:lang w:eastAsia="zh-CN"/>
        </w:rPr>
        <w:t>等动物</w:t>
      </w:r>
      <w:r>
        <w:rPr>
          <w:rFonts w:hint="default" w:ascii="Nimbus Roman No9 L" w:hAnsi="Nimbus Roman No9 L" w:eastAsia="仿宋_GB2312" w:cs="Nimbus Roman No9 L"/>
          <w:sz w:val="32"/>
          <w:szCs w:val="32"/>
        </w:rPr>
        <w:t>尸体无害化处理，确保环境不受污染；为监管部门及时提供相关信息、数据、资料等；为农民提供高效快捷的优质服务，确保政策落实到位。承保机构应以单一投保人（农户）为单位出具保险单或保险凭证，保险单或保险凭证应发放到户。由农业生产经营组织、村委会等单位组织农户投保的，承保机构应以村为单位出具保险单，必须制订详实的投保清单，详细列明投保农户的投保信息，并由投保农户或其授权的直系亲属签字确认，对参与财政补贴农业保险的脱贫户、脱贫不稳定户、边缘易致贫户及突发严重困难户投保的，为审核清算，承保机构应分类单独按单一投保人（农户）或村组归类填制保单，投保清单必须详实且由户主签字确认后先由村委会、乡</w:t>
      </w:r>
      <w:r>
        <w:rPr>
          <w:rFonts w:hint="default" w:ascii="Nimbus Roman No9 L" w:hAnsi="Nimbus Roman No9 L" w:eastAsia="仿宋_GB2312" w:cs="Nimbus Roman No9 L"/>
          <w:sz w:val="32"/>
          <w:szCs w:val="32"/>
          <w:lang w:val="en"/>
        </w:rPr>
        <w:t>（</w:t>
      </w:r>
      <w:r>
        <w:rPr>
          <w:rFonts w:hint="default" w:ascii="Nimbus Roman No9 L" w:hAnsi="Nimbus Roman No9 L" w:eastAsia="仿宋_GB2312" w:cs="Nimbus Roman No9 L"/>
          <w:sz w:val="32"/>
          <w:szCs w:val="32"/>
        </w:rPr>
        <w:t>镇</w:t>
      </w:r>
      <w:r>
        <w:rPr>
          <w:rFonts w:hint="default" w:ascii="Nimbus Roman No9 L" w:hAnsi="Nimbus Roman No9 L" w:eastAsia="仿宋_GB2312" w:cs="Nimbus Roman No9 L"/>
          <w:sz w:val="32"/>
          <w:szCs w:val="32"/>
          <w:lang w:val="en"/>
        </w:rPr>
        <w:t>）</w:t>
      </w:r>
      <w:r>
        <w:rPr>
          <w:rFonts w:hint="default" w:ascii="Nimbus Roman No9 L" w:hAnsi="Nimbus Roman No9 L" w:eastAsia="仿宋_GB2312" w:cs="Nimbus Roman No9 L"/>
          <w:sz w:val="32"/>
          <w:szCs w:val="32"/>
        </w:rPr>
        <w:t>审核盖章后报送</w:t>
      </w:r>
      <w:r>
        <w:rPr>
          <w:rFonts w:hint="default" w:ascii="Nimbus Roman No9 L" w:hAnsi="Nimbus Roman No9 L" w:eastAsia="仿宋_GB2312" w:cs="Nimbus Roman No9 L"/>
          <w:sz w:val="32"/>
          <w:szCs w:val="32"/>
          <w:lang w:val="en"/>
        </w:rPr>
        <w:t>县</w:t>
      </w:r>
      <w:r>
        <w:rPr>
          <w:rFonts w:hint="default" w:ascii="Nimbus Roman No9 L" w:hAnsi="Nimbus Roman No9 L" w:eastAsia="仿宋_GB2312" w:cs="Nimbus Roman No9 L"/>
          <w:sz w:val="32"/>
          <w:szCs w:val="32"/>
        </w:rPr>
        <w:t>农业农村局审定。</w:t>
      </w:r>
    </w:p>
    <w:p>
      <w:pPr>
        <w:keepNext w:val="0"/>
        <w:keepLines w:val="0"/>
        <w:pageBreakBefore w:val="0"/>
        <w:widowControl w:val="0"/>
        <w:kinsoku/>
        <w:wordWrap/>
        <w:overflowPunct/>
        <w:topLinePunct w:val="0"/>
        <w:autoSpaceDE/>
        <w:autoSpaceDN/>
        <w:bidi w:val="0"/>
        <w:adjustRightInd/>
        <w:snapToGrid/>
        <w:spacing w:line="554" w:lineRule="exact"/>
        <w:ind w:firstLine="640" w:firstLineChars="200"/>
        <w:textAlignment w:val="auto"/>
        <w:rPr>
          <w:rFonts w:hint="default" w:ascii="Nimbus Roman No9 L" w:hAnsi="Nimbus Roman No9 L" w:eastAsia="仿宋_GB2312" w:cs="Nimbus Roman No9 L"/>
          <w:sz w:val="32"/>
          <w:szCs w:val="32"/>
          <w:lang w:val="en-US" w:eastAsia="zh-CN"/>
        </w:rPr>
      </w:pPr>
      <w:r>
        <w:rPr>
          <w:rFonts w:hint="default" w:ascii="Nimbus Roman No9 L" w:hAnsi="Nimbus Roman No9 L" w:eastAsia="仿宋_GB2312" w:cs="Nimbus Roman No9 L"/>
          <w:sz w:val="32"/>
          <w:szCs w:val="32"/>
        </w:rPr>
        <w:t>承保机构</w:t>
      </w:r>
      <w:r>
        <w:rPr>
          <w:rFonts w:hint="default" w:ascii="Nimbus Roman No9 L" w:hAnsi="Nimbus Roman No9 L" w:eastAsia="仿宋_GB2312" w:cs="Nimbus Roman No9 L"/>
          <w:sz w:val="32"/>
          <w:szCs w:val="32"/>
          <w:lang w:eastAsia="zh-CN"/>
        </w:rPr>
        <w:t>应于每季度结束</w:t>
      </w:r>
      <w:r>
        <w:rPr>
          <w:rFonts w:hint="default" w:ascii="Nimbus Roman No9 L" w:hAnsi="Nimbus Roman No9 L" w:eastAsia="仿宋_GB2312" w:cs="Nimbus Roman No9 L"/>
          <w:sz w:val="32"/>
          <w:szCs w:val="32"/>
          <w:lang w:val="en-US" w:eastAsia="zh-CN"/>
        </w:rPr>
        <w:t>5日之内，向</w:t>
      </w:r>
      <w:r>
        <w:rPr>
          <w:rFonts w:hint="default" w:ascii="Nimbus Roman No9 L" w:hAnsi="Nimbus Roman No9 L" w:eastAsia="仿宋_GB2312" w:cs="Nimbus Roman No9 L"/>
          <w:sz w:val="32"/>
          <w:szCs w:val="32"/>
          <w:lang w:val="en" w:eastAsia="zh-CN"/>
        </w:rPr>
        <w:t>县</w:t>
      </w:r>
      <w:r>
        <w:rPr>
          <w:rFonts w:hint="default" w:ascii="Nimbus Roman No9 L" w:hAnsi="Nimbus Roman No9 L" w:eastAsia="仿宋_GB2312" w:cs="Nimbus Roman No9 L"/>
          <w:sz w:val="32"/>
          <w:szCs w:val="32"/>
          <w:lang w:val="en-US" w:eastAsia="zh-CN"/>
        </w:rPr>
        <w:t>农业农村、</w:t>
      </w:r>
      <w:r>
        <w:rPr>
          <w:rFonts w:hint="default" w:ascii="Nimbus Roman No9 L" w:hAnsi="Nimbus Roman No9 L" w:eastAsia="仿宋_GB2312" w:cs="Nimbus Roman No9 L"/>
          <w:sz w:val="32"/>
          <w:szCs w:val="32"/>
          <w:lang w:val="en" w:eastAsia="zh-CN"/>
        </w:rPr>
        <w:t>林业和草原</w:t>
      </w:r>
      <w:r>
        <w:rPr>
          <w:rFonts w:hint="default" w:ascii="Nimbus Roman No9 L" w:hAnsi="Nimbus Roman No9 L" w:eastAsia="仿宋_GB2312" w:cs="Nimbus Roman No9 L"/>
          <w:sz w:val="32"/>
          <w:szCs w:val="32"/>
          <w:lang w:eastAsia="zh-CN"/>
        </w:rPr>
        <w:t>局等部门提出保费补贴资金申请，逾期报送申请材料的，相关部门可不予受理。</w:t>
      </w:r>
    </w:p>
    <w:sectPr>
      <w:footerReference r:id="rId3" w:type="default"/>
      <w:pgSz w:w="11906" w:h="16838"/>
      <w:pgMar w:top="2098" w:right="1474" w:bottom="1984" w:left="1587" w:header="720" w:footer="1587"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黑体"/>
    <w:panose1 w:val="020B0503020204020204"/>
    <w:charset w:val="86"/>
    <w:family w:val="auto"/>
    <w:pitch w:val="default"/>
    <w:sig w:usb0="00000000" w:usb1="00000000" w:usb2="00000016" w:usb3="00000000" w:csb0="0004001F" w:csb1="00000000"/>
  </w:font>
  <w:font w:name="Nimbus Roman No9 L">
    <w:panose1 w:val="00000000000000000000"/>
    <w:charset w:val="00"/>
    <w:family w:val="auto"/>
    <w:pitch w:val="default"/>
    <w:sig w:usb0="00000000" w:usb1="00000000" w:usb2="00000000" w:usb3="00000000" w:csb0="0000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F593648"/>
    <w:rsid w:val="0C4A0131"/>
    <w:rsid w:val="0F12144F"/>
    <w:rsid w:val="25533A48"/>
    <w:rsid w:val="34961D64"/>
    <w:rsid w:val="45FE1B69"/>
    <w:rsid w:val="5F593648"/>
    <w:rsid w:val="6DFC65D9"/>
    <w:rsid w:val="703F5A70"/>
    <w:rsid w:val="79582A61"/>
    <w:rsid w:val="7BBCDDCF"/>
    <w:rsid w:val="BAFF8832"/>
    <w:rsid w:val="FC6F7F09"/>
    <w:rsid w:val="FFF797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正文-啊"/>
    <w:basedOn w:val="1"/>
    <w:qFormat/>
    <w:uiPriority w:val="0"/>
    <w:pPr>
      <w:spacing w:before="312" w:beforeLines="100" w:line="276" w:lineRule="auto"/>
      <w:ind w:left="210" w:leftChars="0" w:right="210" w:firstLine="600"/>
      <w:contextualSpacing/>
    </w:pPr>
    <w:rPr>
      <w:rFonts w:ascii="微软雅黑" w:hAnsi="微软雅黑" w:eastAsia="微软雅黑"/>
      <w:color w:val="000000"/>
      <w:sz w:val="24"/>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1696</Words>
  <Characters>1703</Characters>
  <Lines>0</Lines>
  <Paragraphs>0</Paragraphs>
  <TotalTime>12</TotalTime>
  <ScaleCrop>false</ScaleCrop>
  <LinksUpToDate>false</LinksUpToDate>
  <CharactersWithSpaces>1703</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2025-05-22T10:19:00Z</dcterms:created>
  <dc:creator>WPS_1704244840</dc:creator>
  <cp:lastModifiedBy>guyuan</cp:lastModifiedBy>
  <cp:lastPrinted>2025-05-23T16:54:35Z</cp:lastPrinted>
  <dcterms:modified xsi:type="dcterms:W3CDTF">2025-05-23T18:41:08Z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9AF1C0E007E7419897543ED6346B57DA_13</vt:lpwstr>
  </property>
  <property fmtid="{D5CDD505-2E9C-101B-9397-08002B2CF9AE}" pid="4" name="KSOTemplateDocerSaveRecord">
    <vt:lpwstr>eyJoZGlkIjoiZjI5N2E2ZGVhYTQxZjcyOGI2OGUyZGZhZTkxNjhjNzEiLCJ1c2VySWQiOiIxNTczMTQwNzAyIn0=</vt:lpwstr>
  </property>
</Properties>
</file>