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4FF67">
      <w:pPr>
        <w:jc w:val="right"/>
        <w:rPr>
          <w:rFonts w:hint="eastAsia" w:ascii="仿宋" w:hAnsi="仿宋" w:eastAsia="仿宋" w:cs="仿宋"/>
          <w:b w:val="0"/>
          <w:bCs w:val="0"/>
          <w:sz w:val="32"/>
          <w:szCs w:val="32"/>
          <w:lang w:val="en-US" w:eastAsia="zh-CN"/>
        </w:rPr>
      </w:pPr>
    </w:p>
    <w:p w14:paraId="41110046">
      <w:pPr>
        <w:jc w:val="right"/>
        <w:rPr>
          <w:rFonts w:hint="eastAsia" w:ascii="仿宋" w:hAnsi="仿宋" w:eastAsia="仿宋" w:cs="仿宋"/>
          <w:b w:val="0"/>
          <w:bCs w:val="0"/>
          <w:sz w:val="32"/>
          <w:szCs w:val="32"/>
          <w:lang w:val="en-US" w:eastAsia="zh-CN"/>
        </w:rPr>
      </w:pPr>
    </w:p>
    <w:p w14:paraId="69F65FDD">
      <w:pPr>
        <w:jc w:val="right"/>
        <w:rPr>
          <w:rFonts w:hint="eastAsia" w:ascii="仿宋" w:hAnsi="仿宋" w:eastAsia="仿宋" w:cs="仿宋"/>
          <w:b w:val="0"/>
          <w:bCs w:val="0"/>
          <w:sz w:val="32"/>
          <w:szCs w:val="32"/>
          <w:lang w:val="en-US" w:eastAsia="zh-CN"/>
        </w:rPr>
      </w:pPr>
    </w:p>
    <w:p w14:paraId="3211BCF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2026年自治区财政支农-隆德县中药材产业项目</w:t>
      </w:r>
      <w:r>
        <w:rPr>
          <w:rFonts w:hint="eastAsia" w:ascii="方正小标宋_GBK" w:hAnsi="方正小标宋_GBK" w:eastAsia="方正小标宋_GBK" w:cs="方正小标宋_GBK"/>
          <w:sz w:val="44"/>
          <w:szCs w:val="44"/>
        </w:rPr>
        <w:t>实施方案 </w:t>
      </w:r>
    </w:p>
    <w:p w14:paraId="3FC6D319">
      <w:pPr>
        <w:pStyle w:val="9"/>
        <w:keepNext w:val="0"/>
        <w:keepLines w:val="0"/>
        <w:widowControl/>
        <w:suppressLineNumbers w:val="0"/>
        <w:spacing w:before="0" w:beforeAutospacing="0" w:after="0" w:afterAutospacing="0" w:line="315" w:lineRule="atLeast"/>
        <w:ind w:left="0" w:right="0" w:firstLine="645"/>
        <w:jc w:val="both"/>
        <w:rPr>
          <w:rFonts w:hint="eastAsia" w:ascii="仿宋_GB2312" w:hAnsi="Calibri" w:eastAsia="仿宋_GB2312" w:cs="仿宋_GB2312"/>
          <w:sz w:val="31"/>
          <w:szCs w:val="31"/>
        </w:rPr>
      </w:pPr>
    </w:p>
    <w:p w14:paraId="6C02CC5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Calibri" w:eastAsia="仿宋_GB2312" w:cs="仿宋_GB2312"/>
          <w:color w:val="auto"/>
          <w:sz w:val="32"/>
          <w:szCs w:val="32"/>
        </w:rPr>
      </w:pPr>
      <w:r>
        <w:rPr>
          <w:rFonts w:hint="eastAsia" w:ascii="仿宋_GB2312" w:hAnsi="Calibri" w:eastAsia="仿宋_GB2312" w:cs="仿宋_GB2312"/>
          <w:color w:val="auto"/>
          <w:sz w:val="32"/>
          <w:szCs w:val="32"/>
        </w:rPr>
        <w:t>根据自治区农业农村厅</w:t>
      </w:r>
      <w:r>
        <w:rPr>
          <w:rFonts w:hint="eastAsia" w:ascii="仿宋_GB2312" w:hAnsi="仿宋_GB2312" w:eastAsia="仿宋_GB2312" w:cs="仿宋_GB2312"/>
          <w:b w:val="0"/>
          <w:bCs w:val="0"/>
          <w:color w:val="auto"/>
          <w:kern w:val="2"/>
          <w:sz w:val="32"/>
          <w:szCs w:val="32"/>
          <w:highlight w:val="none"/>
          <w:u w:val="none" w:color="auto"/>
          <w:lang w:val="en-US" w:eastAsia="zh-CN" w:bidi="ar-SA"/>
        </w:rPr>
        <w:t>《关于印发2026年中央和自治区财政支农种植业领域项目实施方案的通知》（宁农(种)发〔2026</w:t>
      </w:r>
      <w:r>
        <w:rPr>
          <w:rFonts w:hint="eastAsia" w:ascii="仿宋_GB2312" w:hAnsi="仿宋_GB2312" w:eastAsia="仿宋_GB2312" w:cs="仿宋_GB2312"/>
          <w:b w:val="0"/>
          <w:bCs w:val="0"/>
          <w:color w:val="auto"/>
          <w:kern w:val="2"/>
          <w:sz w:val="32"/>
          <w:szCs w:val="32"/>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7号）</w:t>
      </w:r>
      <w:r>
        <w:rPr>
          <w:rFonts w:hint="eastAsia" w:ascii="仿宋_GB2312" w:hAnsi="Calibri" w:eastAsia="仿宋_GB2312" w:cs="仿宋_GB2312"/>
          <w:color w:val="auto"/>
          <w:sz w:val="32"/>
          <w:szCs w:val="32"/>
        </w:rPr>
        <w:t>、《自治区财政厅关于提前下达 2026年自治区农业相关转移支付资金预算的通知》(宁财(农)指标〔2025〕784号)精神，为推进我县中药材产业高质量发展，结合实际，特制定本方案。</w:t>
      </w:r>
    </w:p>
    <w:p w14:paraId="6E943F4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Calibri" w:hAnsi="Calibri" w:cs="Calibri"/>
          <w:color w:val="auto"/>
          <w:sz w:val="32"/>
          <w:szCs w:val="32"/>
        </w:rPr>
      </w:pPr>
      <w:r>
        <w:rPr>
          <w:rFonts w:ascii="黑体" w:hAnsi="宋体" w:eastAsia="黑体" w:cs="黑体"/>
          <w:color w:val="auto"/>
          <w:sz w:val="32"/>
          <w:szCs w:val="32"/>
        </w:rPr>
        <w:t>一、总体思路</w:t>
      </w:r>
    </w:p>
    <w:p w14:paraId="00B1CAF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坚持以习近平新时代中国特色社会主义思想为指导，深入践行习近平总书记考察宁夏重要讲话精神，以提升中药材品质为核心，以促农增收为目标，以推进特色道地药材高质量发展为重点，深化“三品一标”行动，构建种植、加工、销售于一体的全产业链体系，不断提升中药材产业规模化、标准化、绿色化发展水平，持续促进农民致富增收。</w:t>
      </w:r>
    </w:p>
    <w:p w14:paraId="12FA6B0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Calibri" w:hAnsi="Calibri" w:cs="Calibri"/>
          <w:color w:val="auto"/>
          <w:sz w:val="32"/>
          <w:szCs w:val="32"/>
        </w:rPr>
      </w:pPr>
      <w:r>
        <w:rPr>
          <w:rFonts w:hint="eastAsia" w:ascii="黑体" w:hAnsi="宋体" w:eastAsia="黑体" w:cs="黑体"/>
          <w:color w:val="auto"/>
          <w:sz w:val="32"/>
          <w:szCs w:val="32"/>
        </w:rPr>
        <w:t>二、目标任务</w:t>
      </w:r>
    </w:p>
    <w:p w14:paraId="2D3D71A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Calibri" w:eastAsia="仿宋_GB2312" w:cs="仿宋_GB2312"/>
          <w:color w:val="auto"/>
          <w:sz w:val="32"/>
          <w:szCs w:val="32"/>
          <w:lang w:eastAsia="zh-CN"/>
        </w:rPr>
      </w:pPr>
      <w:r>
        <w:rPr>
          <w:rFonts w:hint="eastAsia" w:ascii="仿宋_GB2312" w:hAnsi="Calibri" w:eastAsia="仿宋_GB2312" w:cs="仿宋_GB2312"/>
          <w:color w:val="auto"/>
          <w:sz w:val="32"/>
          <w:szCs w:val="32"/>
          <w:lang w:eastAsia="zh-CN"/>
        </w:rPr>
        <w:t>2026年持续建设中药材种质资源圃1个，培育龙头企业建设中药材初加工聚集地1个，建设香港守创中药贸易平台“正”印基地1个，开展中药材生产信息监测1项。同步开展黄芪不同蚯蚓粪用量筛选试验与黄芪不同种植密度筛选试验，探明适宜隆德县道地黄芪种植的蚯蚓粪最优施用量与最佳种植密度，规范标准化种植技术，为两项关键技术规模化应用提供科学依据，助力中药材产业绿色提质、优质高产。</w:t>
      </w:r>
    </w:p>
    <w:p w14:paraId="395A46E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Calibri" w:hAnsi="Calibri" w:cs="Calibri"/>
          <w:color w:val="auto"/>
          <w:sz w:val="32"/>
          <w:szCs w:val="32"/>
        </w:rPr>
      </w:pPr>
      <w:r>
        <w:rPr>
          <w:rFonts w:hint="eastAsia" w:ascii="黑体" w:hAnsi="宋体" w:eastAsia="黑体" w:cs="黑体"/>
          <w:color w:val="auto"/>
          <w:sz w:val="32"/>
          <w:szCs w:val="32"/>
        </w:rPr>
        <w:t>三、实施内容</w:t>
      </w:r>
    </w:p>
    <w:p w14:paraId="6D7DC10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Calibri" w:eastAsia="仿宋_GB2312" w:cs="仿宋_GB2312"/>
          <w:color w:val="auto"/>
          <w:sz w:val="32"/>
          <w:szCs w:val="32"/>
          <w:lang w:eastAsia="zh-CN"/>
        </w:rPr>
      </w:pPr>
      <w:r>
        <w:rPr>
          <w:rStyle w:val="13"/>
          <w:rFonts w:ascii="楷体" w:hAnsi="楷体" w:eastAsia="楷体" w:cs="楷体"/>
          <w:color w:val="auto"/>
          <w:sz w:val="32"/>
          <w:szCs w:val="32"/>
        </w:rPr>
        <w:t>（一）</w:t>
      </w:r>
      <w:r>
        <w:rPr>
          <w:rStyle w:val="13"/>
          <w:rFonts w:hint="eastAsia" w:ascii="楷体" w:hAnsi="楷体" w:eastAsia="楷体" w:cs="楷体"/>
          <w:color w:val="auto"/>
          <w:sz w:val="32"/>
          <w:szCs w:val="32"/>
        </w:rPr>
        <w:t>建设中药材种质资源圃</w:t>
      </w:r>
      <w:r>
        <w:rPr>
          <w:rStyle w:val="13"/>
          <w:rFonts w:hint="eastAsia" w:ascii="楷体" w:hAnsi="楷体" w:eastAsia="楷体" w:cs="楷体"/>
          <w:color w:val="auto"/>
          <w:sz w:val="32"/>
          <w:szCs w:val="32"/>
          <w:lang w:eastAsia="zh-CN"/>
        </w:rPr>
        <w:t>。</w:t>
      </w:r>
      <w:r>
        <w:rPr>
          <w:rFonts w:hint="eastAsia" w:ascii="仿宋_GB2312" w:hAnsi="Calibri" w:eastAsia="仿宋_GB2312" w:cs="仿宋_GB2312"/>
          <w:color w:val="auto"/>
          <w:sz w:val="32"/>
          <w:szCs w:val="32"/>
        </w:rPr>
        <w:t>持续打造六盘山区中药材种质资源圃，面积50亩以上，其中开展种子种苗繁育面积30亩以上。收集保存国内优质药材种质资源，开展品种引进对比试验，筛选出适宜宁夏生态环境栽培的药材品种；开展道地及特色药材品种提纯复壮，繁育道地及特色药材种子种苗；开展珍稀中药材资源野生抚育与人工栽培驯化研究；规范种子种苗繁育技术体系，制定道地及特色药材种子种苗生产技术团体标准或行业标准2项。</w:t>
      </w:r>
    </w:p>
    <w:p w14:paraId="166A91F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Calibri" w:eastAsia="仿宋_GB2312" w:cs="仿宋_GB2312"/>
          <w:color w:val="auto"/>
          <w:sz w:val="32"/>
          <w:szCs w:val="32"/>
          <w:lang w:eastAsia="zh-CN"/>
        </w:rPr>
      </w:pPr>
      <w:r>
        <w:rPr>
          <w:rStyle w:val="13"/>
          <w:rFonts w:hint="eastAsia" w:ascii="楷体" w:hAnsi="楷体" w:eastAsia="楷体" w:cs="楷体"/>
          <w:color w:val="auto"/>
          <w:kern w:val="0"/>
          <w:sz w:val="32"/>
          <w:szCs w:val="32"/>
          <w:lang w:val="en-US" w:eastAsia="zh-CN" w:bidi="ar"/>
        </w:rPr>
        <w:t>（二）培育龙头企业建设中药材初加工聚集地。</w:t>
      </w:r>
      <w:r>
        <w:rPr>
          <w:rFonts w:hint="eastAsia" w:ascii="仿宋_GB2312" w:hAnsi="Calibri" w:eastAsia="仿宋_GB2312" w:cs="仿宋_GB2312"/>
          <w:color w:val="auto"/>
          <w:sz w:val="32"/>
          <w:szCs w:val="32"/>
          <w:lang w:eastAsia="zh-CN"/>
        </w:rPr>
        <w:t>培育龙头企业1家，建设黄芪、黄芩、柴胡、秦艽等中药材产地初加工聚集地1个，每个龙头企业建设高标准示范基地100亩，基地全部应用蚯蚓粪替代化肥减量技术，每亩施用蚯蚓粪3吨；与合作社、家庭农场、农户签订订单生产收购协议，年收购我区种植的中药材500吨以上（有收购协议和入库记录）；制定中药材生产加工团体标准或行业标准1项。引进先进设备开展中药材收购、趁鲜加工、流通和销售全产业链服务；研发康养产品；开展绿色食品、有机食品和GAP、GMP认证，提升隆德中药材品牌价值与市场竞争力。结合蚯蚓粪替代化肥减量技术推广与黄芪规范化种植需求，同步开展黄芪不同蚯蚓粪用量筛选试验、黄芪不同种植密度筛选试验，为两项技术规模化应用提供数据支撑与技术依据。</w:t>
      </w:r>
    </w:p>
    <w:p w14:paraId="0CBA477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仿宋_GB2312" w:eastAsia="仿宋_GB2312" w:cs="仿宋_GB2312"/>
          <w:color w:val="000000"/>
          <w:kern w:val="0"/>
          <w:sz w:val="32"/>
          <w:szCs w:val="32"/>
          <w:lang w:val="en-US" w:eastAsia="zh-CN" w:bidi="ar"/>
        </w:rPr>
      </w:pPr>
      <w:r>
        <w:rPr>
          <w:rStyle w:val="13"/>
          <w:rFonts w:hint="eastAsia" w:ascii="楷体" w:hAnsi="楷体" w:eastAsia="楷体" w:cs="楷体"/>
          <w:color w:val="auto"/>
          <w:sz w:val="32"/>
          <w:szCs w:val="32"/>
        </w:rPr>
        <w:t>（</w:t>
      </w:r>
      <w:r>
        <w:rPr>
          <w:rStyle w:val="13"/>
          <w:rFonts w:hint="eastAsia" w:ascii="楷体" w:hAnsi="楷体" w:eastAsia="楷体" w:cs="楷体"/>
          <w:color w:val="auto"/>
          <w:sz w:val="32"/>
          <w:szCs w:val="32"/>
          <w:lang w:eastAsia="zh-CN"/>
        </w:rPr>
        <w:t>三</w:t>
      </w:r>
      <w:r>
        <w:rPr>
          <w:rStyle w:val="13"/>
          <w:rFonts w:hint="eastAsia" w:ascii="楷体" w:hAnsi="楷体" w:eastAsia="楷体" w:cs="楷体"/>
          <w:color w:val="auto"/>
          <w:sz w:val="32"/>
          <w:szCs w:val="32"/>
        </w:rPr>
        <w:t>）建设香港守创中药贸易平台“正”印基地。</w:t>
      </w:r>
      <w:r>
        <w:rPr>
          <w:rFonts w:hint="eastAsia" w:ascii="仿宋_GB2312" w:hAnsi="仿宋_GB2312" w:eastAsia="仿宋_GB2312" w:cs="仿宋_GB2312"/>
          <w:color w:val="000000"/>
          <w:kern w:val="0"/>
          <w:sz w:val="32"/>
          <w:szCs w:val="32"/>
          <w:lang w:val="en-US" w:eastAsia="zh-CN" w:bidi="ar"/>
        </w:rPr>
        <w:t>建设香港守创中药贸易平台“正”印基地1个，支持县域龙头企业申报香港守创中药贸易平台会员，获取香港守创和STC共同颁发的“金色正字认证标识”证书，借助香港守创中药贸易平台国际资源优势，促进我县中药材产品认证，提升市场流通效率与品牌价值，拓展多元化销售渠道，提高我县特色道地药材产品知名度、市场影响力和综合效益。</w:t>
      </w:r>
    </w:p>
    <w:p w14:paraId="148C942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Style w:val="13"/>
          <w:rFonts w:hint="eastAsia" w:ascii="楷体" w:hAnsi="楷体" w:eastAsia="楷体" w:cs="楷体"/>
          <w:color w:val="auto"/>
          <w:kern w:val="0"/>
          <w:sz w:val="32"/>
          <w:szCs w:val="32"/>
          <w:lang w:val="en-US" w:eastAsia="zh-CN" w:bidi="ar"/>
        </w:rPr>
      </w:pPr>
      <w:r>
        <w:rPr>
          <w:rStyle w:val="13"/>
          <w:rFonts w:hint="eastAsia" w:ascii="楷体" w:hAnsi="楷体" w:eastAsia="楷体" w:cs="楷体"/>
          <w:color w:val="auto"/>
          <w:sz w:val="32"/>
          <w:szCs w:val="32"/>
        </w:rPr>
        <w:t>（</w:t>
      </w:r>
      <w:r>
        <w:rPr>
          <w:rStyle w:val="13"/>
          <w:rFonts w:hint="eastAsia" w:ascii="楷体" w:hAnsi="楷体" w:eastAsia="楷体" w:cs="楷体"/>
          <w:color w:val="auto"/>
          <w:sz w:val="32"/>
          <w:szCs w:val="32"/>
          <w:lang w:eastAsia="zh-CN"/>
        </w:rPr>
        <w:t>四</w:t>
      </w:r>
      <w:r>
        <w:rPr>
          <w:rStyle w:val="13"/>
          <w:rFonts w:hint="eastAsia" w:ascii="楷体" w:hAnsi="楷体" w:eastAsia="楷体" w:cs="楷体"/>
          <w:color w:val="auto"/>
          <w:sz w:val="32"/>
          <w:szCs w:val="32"/>
        </w:rPr>
        <w:t>）开展中药材生产信息监测。</w:t>
      </w:r>
      <w:r>
        <w:rPr>
          <w:rFonts w:hint="eastAsia" w:ascii="仿宋_GB2312" w:hAnsi="仿宋_GB2312" w:eastAsia="仿宋_GB2312" w:cs="仿宋_GB2312"/>
          <w:color w:val="000000"/>
          <w:kern w:val="0"/>
          <w:sz w:val="32"/>
          <w:szCs w:val="32"/>
          <w:lang w:val="en-US" w:eastAsia="zh-CN" w:bidi="ar"/>
        </w:rPr>
        <w:t>依托自治区中药材产业协会，开展中药材信息收集和分析，及时发布生产、销售、价格、仓储、物流、新技术、新产品等信息，引导全区中药材经营主体合理安排生产，促进产销衔接。制作《宁夏中药材产业宣传片》1部，编写《中药材科普知识手册》1册，牵头制定团体标准或行业标准1项，发布宁夏中药材月刊12期，举办技术培训与研讨交流会2-3期，培训技术人员和农民200人次以上，同步普及蚯蚓粪应用、合理密植等相关技术。</w:t>
      </w:r>
    </w:p>
    <w:p w14:paraId="7CA074D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黑体" w:hAnsi="宋体" w:eastAsia="黑体" w:cs="黑体"/>
          <w:color w:val="auto"/>
          <w:sz w:val="32"/>
          <w:szCs w:val="32"/>
        </w:rPr>
      </w:pPr>
      <w:r>
        <w:rPr>
          <w:rFonts w:hint="eastAsia" w:ascii="黑体" w:hAnsi="宋体" w:eastAsia="黑体" w:cs="黑体"/>
          <w:color w:val="auto"/>
          <w:sz w:val="32"/>
          <w:szCs w:val="32"/>
        </w:rPr>
        <w:t>四、资金计划</w:t>
      </w:r>
    </w:p>
    <w:p w14:paraId="5935FB7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2026年自治区财政支农-隆德县中药材产业项目资金130万元，其中：</w:t>
      </w:r>
    </w:p>
    <w:p w14:paraId="1AF8A1D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建设中药材种质资源圃1个，</w:t>
      </w:r>
      <w:r>
        <w:rPr>
          <w:rFonts w:hint="eastAsia" w:ascii="仿宋_GB2312" w:hAnsi="仿宋_GB2312" w:eastAsia="仿宋_GB2312" w:cs="仿宋_GB2312"/>
          <w:color w:val="auto"/>
          <w:sz w:val="32"/>
          <w:szCs w:val="32"/>
          <w:lang w:eastAsia="zh-CN"/>
        </w:rPr>
        <w:t>补贴40万元，主要用于种质资源保护、优良品种引进筛选及示范展示所需种子、种苗、化肥、农药等材料购置，测试化验加工、展板制作、下乡调研、专家咨询等。</w:t>
      </w:r>
    </w:p>
    <w:p w14:paraId="20116D8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培育龙头企业建设中药材初加工聚集地1个，</w:t>
      </w:r>
      <w:r>
        <w:rPr>
          <w:rFonts w:hint="eastAsia" w:ascii="仿宋_GB2312" w:hAnsi="仿宋_GB2312" w:eastAsia="仿宋_GB2312" w:cs="仿宋_GB2312"/>
          <w:color w:val="auto"/>
          <w:sz w:val="32"/>
          <w:szCs w:val="32"/>
          <w:lang w:eastAsia="zh-CN"/>
        </w:rPr>
        <w:t>补贴50万元，主要用于中药材收购，购置初加工、精深加工设备，建设中药饮片、中成药、功能食品、饮料、化妆品等产品生产线，培育品牌、注册商标以及示范推广所需种子、种苗、化肥、农药等材料购置、试验研究（含黄芪不同蚯蚓粪用量筛选试验、黄芪不同种植密度筛选试验）、检验检测、展板制作、下乡调研、专家咨询等。</w:t>
      </w:r>
    </w:p>
    <w:p w14:paraId="7C333DE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建设香港守创中药贸易平台“正”印基地1个，</w:t>
      </w:r>
      <w:r>
        <w:rPr>
          <w:rFonts w:hint="eastAsia" w:ascii="仿宋_GB2312" w:hAnsi="仿宋_GB2312" w:eastAsia="仿宋_GB2312" w:cs="仿宋_GB2312"/>
          <w:color w:val="auto"/>
          <w:sz w:val="32"/>
          <w:szCs w:val="32"/>
          <w:lang w:eastAsia="zh-CN"/>
        </w:rPr>
        <w:t>补贴10万元，主要用于建设香港守创中药贸易平台“正”印基地所需种子、种苗、化肥、农药等材料购置，检验检测、证书申请、展板制作、下乡调研、专家咨询等。</w:t>
      </w:r>
    </w:p>
    <w:p w14:paraId="5758A14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开展中药材生产信息监测1项，</w:t>
      </w:r>
      <w:r>
        <w:rPr>
          <w:rFonts w:hint="eastAsia" w:ascii="仿宋_GB2312" w:hAnsi="仿宋_GB2312" w:eastAsia="仿宋_GB2312" w:cs="仿宋_GB2312"/>
          <w:color w:val="auto"/>
          <w:sz w:val="32"/>
          <w:szCs w:val="32"/>
          <w:lang w:eastAsia="zh-CN"/>
        </w:rPr>
        <w:t>补贴30万元（补助宁夏中药材产业协会），主要用于制作宁夏中药材产业宣传片、编写《中药材科普知识手册》、外出考察、下乡调研、技术培训及人才培养、检验检测、展板制作、专家咨询等。</w:t>
      </w:r>
    </w:p>
    <w:p w14:paraId="476AFE8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Calibri" w:hAnsi="Calibri" w:cs="Calibri"/>
          <w:color w:val="auto"/>
          <w:sz w:val="32"/>
          <w:szCs w:val="32"/>
        </w:rPr>
      </w:pPr>
      <w:r>
        <w:rPr>
          <w:rFonts w:hint="eastAsia" w:ascii="黑体" w:hAnsi="宋体" w:eastAsia="黑体" w:cs="黑体"/>
          <w:color w:val="auto"/>
          <w:sz w:val="32"/>
          <w:szCs w:val="32"/>
        </w:rPr>
        <w:t>五、保障措施</w:t>
      </w:r>
    </w:p>
    <w:p w14:paraId="7D7197A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仿宋_GB2312" w:hAnsi="Calibri" w:eastAsia="仿宋_GB2312" w:cs="仿宋_GB2312"/>
          <w:color w:val="auto"/>
          <w:sz w:val="32"/>
          <w:szCs w:val="32"/>
          <w:lang w:val="zh-CN"/>
        </w:rPr>
      </w:pPr>
      <w:r>
        <w:rPr>
          <w:rStyle w:val="13"/>
          <w:rFonts w:hint="eastAsia" w:ascii="楷体" w:hAnsi="楷体" w:eastAsia="楷体" w:cs="楷体"/>
          <w:color w:val="auto"/>
          <w:sz w:val="32"/>
          <w:szCs w:val="32"/>
        </w:rPr>
        <w:t>（一）加强组织领导。</w:t>
      </w:r>
      <w:r>
        <w:rPr>
          <w:rFonts w:hint="eastAsia" w:ascii="仿宋_GB2312" w:hAnsi="Calibri" w:eastAsia="仿宋_GB2312" w:cs="仿宋_GB2312"/>
          <w:color w:val="auto"/>
          <w:sz w:val="32"/>
          <w:szCs w:val="32"/>
        </w:rPr>
        <w:t>成立</w:t>
      </w:r>
      <w:r>
        <w:rPr>
          <w:rFonts w:hint="eastAsia" w:ascii="仿宋_GB2312" w:hAnsi="Calibri" w:eastAsia="仿宋_GB2312" w:cs="仿宋_GB2312"/>
          <w:color w:val="auto"/>
          <w:sz w:val="32"/>
          <w:szCs w:val="32"/>
          <w:lang w:val="en-US" w:eastAsia="zh-CN"/>
        </w:rPr>
        <w:t>由县林草局局长</w:t>
      </w:r>
      <w:r>
        <w:rPr>
          <w:rFonts w:hint="eastAsia" w:ascii="仿宋_GB2312" w:hAnsi="Calibri" w:eastAsia="仿宋_GB2312" w:cs="仿宋_GB2312"/>
          <w:color w:val="auto"/>
          <w:sz w:val="32"/>
          <w:szCs w:val="32"/>
        </w:rPr>
        <w:t>任组长，</w:t>
      </w:r>
      <w:r>
        <w:rPr>
          <w:rFonts w:hint="eastAsia" w:ascii="仿宋_GB2312" w:hAnsi="Calibri" w:eastAsia="仿宋_GB2312" w:cs="仿宋_GB2312"/>
          <w:color w:val="auto"/>
          <w:sz w:val="32"/>
          <w:szCs w:val="32"/>
          <w:lang w:val="en-US" w:eastAsia="zh-CN"/>
        </w:rPr>
        <w:t>主抓中药材产业的副局长为副组长，相关科室负责同志</w:t>
      </w:r>
      <w:r>
        <w:rPr>
          <w:rFonts w:hint="eastAsia" w:ascii="仿宋_GB2312" w:hAnsi="Calibri" w:eastAsia="仿宋_GB2312" w:cs="仿宋_GB2312"/>
          <w:color w:val="auto"/>
          <w:sz w:val="32"/>
          <w:szCs w:val="32"/>
        </w:rPr>
        <w:t>为成员的项目领导小组，负责项目总体实施方案的编制、组织协调</w:t>
      </w:r>
      <w:r>
        <w:rPr>
          <w:rFonts w:hint="eastAsia" w:ascii="仿宋_GB2312" w:hAnsi="Calibri" w:eastAsia="仿宋_GB2312" w:cs="仿宋_GB2312"/>
          <w:color w:val="auto"/>
          <w:sz w:val="32"/>
          <w:szCs w:val="32"/>
          <w:lang w:eastAsia="zh-CN"/>
        </w:rPr>
        <w:t>、</w:t>
      </w:r>
      <w:r>
        <w:rPr>
          <w:rFonts w:hint="eastAsia" w:ascii="仿宋_GB2312" w:hAnsi="Calibri" w:eastAsia="仿宋_GB2312" w:cs="仿宋_GB2312"/>
          <w:color w:val="auto"/>
          <w:sz w:val="32"/>
          <w:szCs w:val="32"/>
        </w:rPr>
        <w:t>资金落实。明确目标、细化措施，</w:t>
      </w:r>
      <w:r>
        <w:rPr>
          <w:rFonts w:hint="eastAsia" w:ascii="仿宋_GB2312" w:hAnsi="Calibri" w:eastAsia="仿宋_GB2312" w:cs="仿宋_GB2312"/>
          <w:color w:val="auto"/>
          <w:sz w:val="32"/>
          <w:szCs w:val="32"/>
          <w:lang w:val="en-US" w:eastAsia="zh-CN"/>
        </w:rPr>
        <w:t>遴选</w:t>
      </w:r>
      <w:r>
        <w:rPr>
          <w:rFonts w:hint="eastAsia" w:ascii="仿宋_GB2312" w:hAnsi="Calibri" w:eastAsia="仿宋_GB2312" w:cs="仿宋_GB2312"/>
          <w:color w:val="auto"/>
          <w:sz w:val="32"/>
          <w:szCs w:val="32"/>
        </w:rPr>
        <w:t>确定项目实施主体，组织项目实施，加强资金监督</w:t>
      </w:r>
      <w:r>
        <w:rPr>
          <w:rFonts w:hint="eastAsia" w:ascii="仿宋_GB2312" w:hAnsi="Calibri" w:eastAsia="仿宋_GB2312" w:cs="仿宋_GB2312"/>
          <w:color w:val="auto"/>
          <w:sz w:val="32"/>
          <w:szCs w:val="32"/>
          <w:lang w:eastAsia="zh-CN"/>
        </w:rPr>
        <w:t>和项目实施情况督查</w:t>
      </w:r>
      <w:r>
        <w:rPr>
          <w:rFonts w:hint="eastAsia" w:ascii="仿宋_GB2312" w:hAnsi="Calibri" w:eastAsia="仿宋_GB2312" w:cs="仿宋_GB2312"/>
          <w:color w:val="auto"/>
          <w:sz w:val="32"/>
          <w:szCs w:val="32"/>
        </w:rPr>
        <w:t>。</w:t>
      </w:r>
      <w:r>
        <w:rPr>
          <w:rFonts w:hint="default" w:ascii="仿宋_GB2312" w:hAnsi="Calibri" w:eastAsia="仿宋_GB2312" w:cs="仿宋_GB2312"/>
          <w:color w:val="auto"/>
          <w:sz w:val="32"/>
          <w:szCs w:val="32"/>
          <w:lang w:val="zh-CN"/>
        </w:rPr>
        <w:t>项目实施方案报</w:t>
      </w:r>
      <w:r>
        <w:rPr>
          <w:rFonts w:hint="eastAsia" w:ascii="仿宋_GB2312" w:hAnsi="Calibri" w:eastAsia="仿宋_GB2312" w:cs="仿宋_GB2312"/>
          <w:color w:val="auto"/>
          <w:sz w:val="32"/>
          <w:szCs w:val="32"/>
          <w:lang w:val="zh-CN"/>
        </w:rPr>
        <w:t>自治区</w:t>
      </w:r>
      <w:r>
        <w:rPr>
          <w:rFonts w:hint="default" w:ascii="仿宋_GB2312" w:hAnsi="Calibri" w:eastAsia="仿宋_GB2312" w:cs="仿宋_GB2312"/>
          <w:color w:val="auto"/>
          <w:sz w:val="32"/>
          <w:szCs w:val="32"/>
          <w:lang w:val="zh-CN"/>
        </w:rPr>
        <w:t>农业农村厅种植业管理</w:t>
      </w:r>
      <w:r>
        <w:rPr>
          <w:rFonts w:hint="default" w:ascii="仿宋_GB2312" w:hAnsi="Calibri" w:eastAsia="仿宋_GB2312" w:cs="仿宋_GB2312"/>
          <w:color w:val="auto"/>
          <w:sz w:val="32"/>
          <w:szCs w:val="32"/>
        </w:rPr>
        <w:t>处</w:t>
      </w:r>
      <w:r>
        <w:rPr>
          <w:rFonts w:hint="eastAsia" w:ascii="仿宋_GB2312" w:hAnsi="Calibri" w:eastAsia="仿宋_GB2312" w:cs="仿宋_GB2312"/>
          <w:color w:val="auto"/>
          <w:sz w:val="32"/>
          <w:szCs w:val="32"/>
          <w:lang w:val="en-US" w:eastAsia="zh-CN"/>
        </w:rPr>
        <w:t>和</w:t>
      </w:r>
      <w:r>
        <w:rPr>
          <w:rFonts w:hint="default" w:ascii="仿宋_GB2312" w:hAnsi="Calibri" w:eastAsia="仿宋_GB2312" w:cs="仿宋_GB2312"/>
          <w:color w:val="auto"/>
          <w:sz w:val="32"/>
          <w:szCs w:val="32"/>
          <w:lang w:val="zh-CN"/>
        </w:rPr>
        <w:t>园艺技术推广站备案。</w:t>
      </w:r>
    </w:p>
    <w:p w14:paraId="5B81B89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Calibri" w:eastAsia="仿宋_GB2312" w:cs="仿宋_GB2312"/>
          <w:color w:val="auto"/>
          <w:sz w:val="32"/>
          <w:szCs w:val="32"/>
        </w:rPr>
      </w:pPr>
      <w:r>
        <w:rPr>
          <w:rStyle w:val="13"/>
          <w:rFonts w:hint="eastAsia" w:ascii="楷体" w:hAnsi="楷体" w:eastAsia="楷体" w:cs="楷体"/>
          <w:color w:val="auto"/>
          <w:sz w:val="32"/>
          <w:szCs w:val="32"/>
        </w:rPr>
        <w:t>（二）加大扶持力度。</w:t>
      </w:r>
      <w:r>
        <w:rPr>
          <w:rFonts w:hint="eastAsia" w:ascii="仿宋_GB2312" w:hAnsi="Calibri" w:eastAsia="仿宋_GB2312" w:cs="仿宋_GB2312"/>
          <w:color w:val="auto"/>
          <w:sz w:val="32"/>
          <w:szCs w:val="32"/>
        </w:rPr>
        <w:t>加大产业扶持力度，强化统筹协调与整体谋划，精准指导产业高质量发展。</w:t>
      </w:r>
      <w:r>
        <w:rPr>
          <w:rFonts w:hint="eastAsia" w:ascii="仿宋_GB2312" w:hAnsi="Calibri" w:eastAsia="仿宋_GB2312" w:cs="仿宋_GB2312"/>
          <w:color w:val="auto"/>
          <w:sz w:val="32"/>
          <w:szCs w:val="32"/>
          <w:lang w:val="en-US" w:eastAsia="zh-CN"/>
        </w:rPr>
        <w:t>县林草局</w:t>
      </w:r>
      <w:r>
        <w:rPr>
          <w:rFonts w:hint="eastAsia" w:ascii="仿宋_GB2312" w:hAnsi="Calibri" w:eastAsia="仿宋_GB2312" w:cs="仿宋_GB2312"/>
          <w:color w:val="auto"/>
          <w:sz w:val="32"/>
          <w:szCs w:val="32"/>
        </w:rPr>
        <w:t>切实履行牵头抓总职责，常态化开展产业发展督导检查，动态梳理并协调解决产业推进中的堵点难点问题。同时，聚焦产业发展需求强化技术指导与精准服务，全程跟进项目实施各环节，指导实施主体规范推进各项工作，确保产业发展各项举措落地见效、取得实效。</w:t>
      </w:r>
    </w:p>
    <w:p w14:paraId="1D202AD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Calibri" w:hAnsi="Calibri" w:cs="Calibri"/>
          <w:color w:val="auto"/>
          <w:sz w:val="32"/>
          <w:szCs w:val="32"/>
        </w:rPr>
      </w:pPr>
      <w:r>
        <w:rPr>
          <w:rStyle w:val="13"/>
          <w:rFonts w:hint="eastAsia" w:ascii="楷体" w:hAnsi="楷体" w:eastAsia="楷体" w:cs="楷体"/>
          <w:color w:val="auto"/>
          <w:sz w:val="32"/>
          <w:szCs w:val="32"/>
        </w:rPr>
        <w:t>（三）强化资金管理。</w:t>
      </w:r>
      <w:r>
        <w:rPr>
          <w:rFonts w:hint="eastAsia" w:ascii="仿宋_GB2312" w:hAnsi="Calibri" w:eastAsia="仿宋_GB2312" w:cs="仿宋_GB2312"/>
          <w:color w:val="auto"/>
          <w:sz w:val="32"/>
          <w:szCs w:val="32"/>
        </w:rPr>
        <w:t>严格资金使用和管理，</w:t>
      </w:r>
      <w:r>
        <w:rPr>
          <w:rFonts w:hint="eastAsia" w:ascii="仿宋_GB2312" w:hAnsi="Calibri" w:eastAsia="仿宋_GB2312" w:cs="仿宋_GB2312"/>
          <w:color w:val="auto"/>
          <w:sz w:val="32"/>
          <w:szCs w:val="32"/>
          <w:lang w:val="en-US" w:eastAsia="zh-CN"/>
        </w:rPr>
        <w:t>项目实施主体须严格</w:t>
      </w:r>
      <w:r>
        <w:rPr>
          <w:rFonts w:hint="eastAsia" w:ascii="仿宋_GB2312" w:hAnsi="Calibri" w:eastAsia="仿宋_GB2312" w:cs="仿宋_GB2312"/>
          <w:color w:val="auto"/>
          <w:sz w:val="32"/>
          <w:szCs w:val="32"/>
        </w:rPr>
        <w:t>按照项目方案及相关财务规定使用资金，建立专账，专款专用，确保项目实施及资金监管工作的责任化、制度化、绩效化，严禁挤占、挪用、套取项目资金，确保项目顺利实施。</w:t>
      </w:r>
    </w:p>
    <w:p w14:paraId="527C4AE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eastAsia" w:ascii="仿宋_GB2312" w:hAnsi="Calibri" w:eastAsia="仿宋_GB2312" w:cs="仿宋_GB2312"/>
          <w:color w:val="auto"/>
          <w:sz w:val="32"/>
          <w:szCs w:val="32"/>
        </w:rPr>
      </w:pPr>
      <w:r>
        <w:rPr>
          <w:rStyle w:val="13"/>
          <w:rFonts w:hint="eastAsia" w:ascii="楷体" w:hAnsi="楷体" w:eastAsia="楷体" w:cs="楷体"/>
          <w:color w:val="auto"/>
          <w:sz w:val="32"/>
          <w:szCs w:val="32"/>
          <w:lang w:eastAsia="zh-CN"/>
        </w:rPr>
        <w:t>（</w:t>
      </w:r>
      <w:r>
        <w:rPr>
          <w:rStyle w:val="13"/>
          <w:rFonts w:hint="eastAsia" w:ascii="楷体" w:hAnsi="楷体" w:eastAsia="楷体" w:cs="楷体"/>
          <w:color w:val="auto"/>
          <w:sz w:val="32"/>
          <w:szCs w:val="32"/>
          <w:lang w:val="en-US" w:eastAsia="zh-CN"/>
        </w:rPr>
        <w:t>四</w:t>
      </w:r>
      <w:r>
        <w:rPr>
          <w:rStyle w:val="13"/>
          <w:rFonts w:hint="eastAsia" w:ascii="楷体" w:hAnsi="楷体" w:eastAsia="楷体" w:cs="楷体"/>
          <w:color w:val="auto"/>
          <w:sz w:val="32"/>
          <w:szCs w:val="32"/>
          <w:lang w:eastAsia="zh-CN"/>
        </w:rPr>
        <w:t>）</w:t>
      </w:r>
      <w:r>
        <w:rPr>
          <w:rStyle w:val="13"/>
          <w:rFonts w:hint="eastAsia" w:ascii="楷体" w:hAnsi="楷体" w:eastAsia="楷体" w:cs="楷体"/>
          <w:color w:val="auto"/>
          <w:sz w:val="32"/>
          <w:szCs w:val="32"/>
        </w:rPr>
        <w:t>严格验收考核。</w:t>
      </w:r>
      <w:r>
        <w:rPr>
          <w:rFonts w:hint="eastAsia" w:ascii="仿宋_GB2312" w:hAnsi="Calibri" w:eastAsia="仿宋_GB2312" w:cs="仿宋_GB2312"/>
          <w:color w:val="auto"/>
          <w:sz w:val="32"/>
          <w:szCs w:val="32"/>
        </w:rPr>
        <w:t>项目领导小组紧扣项目建设既定目标，深入各实施主体一线，全面掌握工作推进进度，精准摸排建设过程中的难点堵点问题。验收工作坚持公开透明原则，坚决杜绝暗箱操作，严防验收数据失真失实。对验收中发现弄虚作假、冒名顶替、虚报套取项目资金等行为的，一律不予通过验收，将相关实施主体列入失信名单公开公示，并取消其自本年度起 3 个年度内所有产业项目扶持政策享受资格。</w:t>
      </w:r>
    </w:p>
    <w:p w14:paraId="51B9E51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Calibri" w:eastAsia="仿宋_GB2312" w:cs="仿宋_GB2312"/>
          <w:color w:val="auto"/>
          <w:sz w:val="32"/>
          <w:szCs w:val="32"/>
          <w:lang w:eastAsia="zh-CN"/>
        </w:rPr>
      </w:pPr>
    </w:p>
    <w:p w14:paraId="727072F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Calibri" w:eastAsia="仿宋_GB2312" w:cs="仿宋_GB2312"/>
          <w:color w:val="auto"/>
          <w:sz w:val="32"/>
          <w:szCs w:val="32"/>
          <w:lang w:eastAsia="zh-CN"/>
        </w:rPr>
      </w:pPr>
    </w:p>
    <w:p w14:paraId="1F3EA7E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Calibri" w:eastAsia="仿宋_GB2312" w:cs="仿宋_GB2312"/>
          <w:color w:val="auto"/>
          <w:sz w:val="32"/>
          <w:szCs w:val="32"/>
          <w:lang w:val="en-US" w:eastAsia="zh-CN"/>
        </w:rPr>
      </w:pPr>
      <w:r>
        <w:rPr>
          <w:rFonts w:hint="eastAsia" w:ascii="仿宋_GB2312" w:hAnsi="Calibri" w:eastAsia="仿宋_GB2312" w:cs="仿宋_GB2312"/>
          <w:color w:val="auto"/>
          <w:sz w:val="32"/>
          <w:szCs w:val="32"/>
          <w:lang w:eastAsia="zh-CN"/>
        </w:rPr>
        <w:t>附件</w:t>
      </w:r>
      <w:r>
        <w:rPr>
          <w:rFonts w:hint="eastAsia" w:ascii="仿宋_GB2312" w:hAnsi="Calibri" w:eastAsia="仿宋_GB2312" w:cs="仿宋_GB2312"/>
          <w:color w:val="auto"/>
          <w:sz w:val="32"/>
          <w:szCs w:val="32"/>
          <w:lang w:val="en-US" w:eastAsia="zh-CN"/>
        </w:rPr>
        <w:t>：1.2026年自治区财政支农-隆德县中药材产业项目绩效目标表</w:t>
      </w:r>
    </w:p>
    <w:p w14:paraId="31A102A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1280" w:firstLineChars="400"/>
        <w:jc w:val="both"/>
        <w:textAlignment w:val="auto"/>
        <w:rPr>
          <w:rFonts w:hint="eastAsia" w:ascii="仿宋_GB2312" w:hAnsi="Calibri" w:eastAsia="仿宋_GB2312" w:cs="仿宋_GB2312"/>
          <w:color w:val="auto"/>
          <w:sz w:val="32"/>
          <w:szCs w:val="32"/>
        </w:rPr>
      </w:pPr>
      <w:r>
        <w:rPr>
          <w:rFonts w:hint="eastAsia" w:ascii="仿宋_GB2312" w:hAnsi="Calibri" w:eastAsia="仿宋_GB2312" w:cs="仿宋_GB2312"/>
          <w:color w:val="auto"/>
          <w:sz w:val="32"/>
          <w:szCs w:val="32"/>
          <w:lang w:val="en-US" w:eastAsia="zh-CN"/>
        </w:rPr>
        <w:t>2.2026年自治区财政支农-隆德县中药材产业项目</w:t>
      </w:r>
      <w:r>
        <w:rPr>
          <w:rFonts w:hint="eastAsia" w:ascii="仿宋_GB2312" w:hAnsi="Calibri" w:eastAsia="仿宋_GB2312" w:cs="仿宋_GB2312"/>
          <w:color w:val="auto"/>
          <w:sz w:val="32"/>
          <w:szCs w:val="32"/>
        </w:rPr>
        <w:t>绩效</w:t>
      </w:r>
      <w:r>
        <w:rPr>
          <w:rFonts w:hint="eastAsia" w:ascii="仿宋_GB2312" w:hAnsi="Calibri" w:eastAsia="仿宋_GB2312" w:cs="仿宋_GB2312"/>
          <w:color w:val="auto"/>
          <w:sz w:val="32"/>
          <w:szCs w:val="32"/>
          <w:lang w:eastAsia="zh-CN"/>
        </w:rPr>
        <w:t>评价</w:t>
      </w:r>
      <w:r>
        <w:rPr>
          <w:rFonts w:hint="eastAsia" w:ascii="仿宋_GB2312" w:hAnsi="Calibri" w:eastAsia="仿宋_GB2312" w:cs="仿宋_GB2312"/>
          <w:color w:val="auto"/>
          <w:sz w:val="32"/>
          <w:szCs w:val="32"/>
        </w:rPr>
        <w:t>方案</w:t>
      </w:r>
    </w:p>
    <w:p w14:paraId="2F5DEE9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1280" w:firstLineChars="400"/>
        <w:jc w:val="both"/>
        <w:textAlignment w:val="auto"/>
        <w:rPr>
          <w:rFonts w:hint="default" w:ascii="仿宋_GB2312" w:hAnsi="Calibri" w:eastAsia="仿宋_GB2312" w:cs="仿宋_GB2312"/>
          <w:color w:val="auto"/>
          <w:sz w:val="32"/>
          <w:szCs w:val="32"/>
        </w:rPr>
      </w:pPr>
      <w:r>
        <w:rPr>
          <w:rFonts w:hint="default" w:ascii="仿宋_GB2312" w:hAnsi="Calibri" w:eastAsia="仿宋_GB2312" w:cs="仿宋_GB2312"/>
          <w:color w:val="auto"/>
          <w:sz w:val="32"/>
          <w:szCs w:val="32"/>
        </w:rPr>
        <w:t>3. 黄芪不同蚯蚓粪用量筛选试验方案</w:t>
      </w:r>
    </w:p>
    <w:p w14:paraId="6BB07CC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1280" w:firstLineChars="400"/>
        <w:jc w:val="both"/>
        <w:textAlignment w:val="auto"/>
        <w:rPr>
          <w:rFonts w:hint="default" w:ascii="仿宋_GB2312" w:hAnsi="Calibri" w:eastAsia="仿宋_GB2312" w:cs="仿宋_GB2312"/>
          <w:color w:val="auto"/>
          <w:sz w:val="32"/>
          <w:szCs w:val="32"/>
        </w:rPr>
      </w:pPr>
      <w:r>
        <w:rPr>
          <w:rFonts w:hint="default" w:ascii="仿宋_GB2312" w:hAnsi="Calibri" w:eastAsia="仿宋_GB2312" w:cs="仿宋_GB2312"/>
          <w:color w:val="auto"/>
          <w:sz w:val="32"/>
          <w:szCs w:val="32"/>
        </w:rPr>
        <w:t>4. 黄芪不同种植密度筛选试验方案</w:t>
      </w:r>
    </w:p>
    <w:p w14:paraId="7D50292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3840" w:firstLineChars="1200"/>
        <w:jc w:val="both"/>
        <w:textAlignment w:val="auto"/>
        <w:rPr>
          <w:rFonts w:hint="eastAsia" w:ascii="仿宋_GB2312" w:hAnsi="Calibri" w:eastAsia="仿宋_GB2312" w:cs="仿宋_GB2312"/>
          <w:color w:val="auto"/>
          <w:sz w:val="32"/>
          <w:szCs w:val="32"/>
          <w:lang w:val="en-US" w:eastAsia="zh-CN"/>
        </w:rPr>
      </w:pPr>
    </w:p>
    <w:p w14:paraId="66A1F6A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3840" w:firstLineChars="1200"/>
        <w:jc w:val="both"/>
        <w:textAlignment w:val="auto"/>
        <w:rPr>
          <w:rFonts w:hint="eastAsia" w:ascii="仿宋_GB2312" w:hAnsi="Calibri" w:eastAsia="仿宋_GB2312" w:cs="仿宋_GB2312"/>
          <w:color w:val="auto"/>
          <w:sz w:val="32"/>
          <w:szCs w:val="32"/>
          <w:lang w:val="en-US" w:eastAsia="zh-CN"/>
        </w:rPr>
      </w:pPr>
    </w:p>
    <w:p w14:paraId="0DCB24E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3840" w:firstLineChars="1200"/>
        <w:jc w:val="both"/>
        <w:textAlignment w:val="auto"/>
        <w:rPr>
          <w:rFonts w:hint="eastAsia" w:ascii="仿宋_GB2312" w:hAnsi="Calibri" w:eastAsia="仿宋_GB2312" w:cs="仿宋_GB2312"/>
          <w:color w:val="auto"/>
          <w:sz w:val="32"/>
          <w:szCs w:val="32"/>
          <w:lang w:val="en-US" w:eastAsia="zh-CN"/>
        </w:rPr>
      </w:pPr>
    </w:p>
    <w:p w14:paraId="17EA32B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3840" w:firstLineChars="1200"/>
        <w:jc w:val="both"/>
        <w:textAlignment w:val="auto"/>
        <w:rPr>
          <w:rFonts w:hint="eastAsia" w:ascii="仿宋_GB2312" w:hAnsi="Calibri" w:eastAsia="仿宋_GB2312" w:cs="仿宋_GB2312"/>
          <w:color w:val="auto"/>
          <w:sz w:val="32"/>
          <w:szCs w:val="32"/>
          <w:lang w:val="en-US" w:eastAsia="zh-CN"/>
        </w:rPr>
      </w:pPr>
    </w:p>
    <w:p w14:paraId="4B3D0A5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3840" w:firstLineChars="1200"/>
        <w:jc w:val="both"/>
        <w:textAlignment w:val="auto"/>
        <w:rPr>
          <w:rFonts w:hint="eastAsia" w:ascii="仿宋_GB2312" w:hAnsi="Calibri" w:eastAsia="仿宋_GB2312" w:cs="仿宋_GB2312"/>
          <w:color w:val="auto"/>
          <w:sz w:val="32"/>
          <w:szCs w:val="32"/>
          <w:lang w:val="en-US" w:eastAsia="zh-CN"/>
        </w:rPr>
      </w:pPr>
      <w:r>
        <w:rPr>
          <w:rFonts w:hint="eastAsia" w:ascii="仿宋_GB2312" w:hAnsi="Calibri" w:eastAsia="仿宋_GB2312" w:cs="仿宋_GB2312"/>
          <w:color w:val="auto"/>
          <w:sz w:val="32"/>
          <w:szCs w:val="32"/>
          <w:lang w:val="en-US" w:eastAsia="zh-CN"/>
        </w:rPr>
        <w:t>隆德林业和草原局</w:t>
      </w:r>
    </w:p>
    <w:p w14:paraId="4911C81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3840" w:firstLineChars="1200"/>
        <w:jc w:val="both"/>
        <w:textAlignment w:val="auto"/>
        <w:rPr>
          <w:rFonts w:hint="eastAsia" w:ascii="仿宋_GB2312" w:hAnsi="Calibri" w:eastAsia="仿宋_GB2312" w:cs="仿宋_GB2312"/>
          <w:color w:val="auto"/>
          <w:sz w:val="32"/>
          <w:szCs w:val="32"/>
          <w:lang w:val="en-US" w:eastAsia="zh-CN"/>
        </w:rPr>
      </w:pPr>
      <w:r>
        <w:rPr>
          <w:rFonts w:hint="eastAsia" w:ascii="仿宋_GB2312" w:hAnsi="Calibri" w:eastAsia="仿宋_GB2312" w:cs="仿宋_GB2312"/>
          <w:color w:val="auto"/>
          <w:sz w:val="32"/>
          <w:szCs w:val="32"/>
          <w:lang w:val="en-US" w:eastAsia="zh-CN"/>
        </w:rPr>
        <w:t>2026年5月</w:t>
      </w:r>
      <w:r>
        <w:rPr>
          <w:rFonts w:hint="eastAsia" w:ascii="仿宋_GB2312" w:hAnsi="Calibri" w:eastAsia="仿宋_GB2312" w:cs="仿宋_GB2312"/>
          <w:color w:val="auto"/>
          <w:sz w:val="32"/>
          <w:szCs w:val="32"/>
          <w:highlight w:val="none"/>
          <w:lang w:val="en-US" w:eastAsia="zh-CN"/>
        </w:rPr>
        <w:t>8</w:t>
      </w:r>
      <w:r>
        <w:rPr>
          <w:rFonts w:hint="eastAsia" w:ascii="仿宋_GB2312" w:hAnsi="Calibri" w:eastAsia="仿宋_GB2312" w:cs="仿宋_GB2312"/>
          <w:color w:val="auto"/>
          <w:sz w:val="32"/>
          <w:szCs w:val="32"/>
          <w:lang w:val="en-US" w:eastAsia="zh-CN"/>
        </w:rPr>
        <w:t>日</w:t>
      </w:r>
    </w:p>
    <w:p w14:paraId="71F1E73E">
      <w:pPr>
        <w:pStyle w:val="4"/>
        <w:spacing w:after="0"/>
        <w:ind w:firstLine="0" w:firstLineChars="0"/>
        <w:rPr>
          <w:rFonts w:hint="eastAsia" w:ascii="黑体" w:hAnsi="黑体" w:eastAsia="黑体" w:cs="黑体"/>
          <w:sz w:val="32"/>
          <w:szCs w:val="32"/>
        </w:rPr>
      </w:pPr>
    </w:p>
    <w:p w14:paraId="1D90957F">
      <w:pPr>
        <w:pStyle w:val="4"/>
        <w:spacing w:after="0"/>
        <w:ind w:firstLine="0" w:firstLineChars="0"/>
        <w:rPr>
          <w:rFonts w:hint="eastAsia" w:ascii="黑体" w:hAnsi="黑体" w:eastAsia="黑体" w:cs="黑体"/>
          <w:sz w:val="32"/>
          <w:szCs w:val="32"/>
        </w:rPr>
      </w:pPr>
    </w:p>
    <w:p w14:paraId="6F13B660">
      <w:pPr>
        <w:pStyle w:val="4"/>
        <w:spacing w:after="0"/>
        <w:ind w:firstLine="0" w:firstLineChars="0"/>
        <w:rPr>
          <w:rFonts w:hint="eastAsia" w:ascii="黑体" w:hAnsi="黑体" w:eastAsia="黑体" w:cs="黑体"/>
          <w:sz w:val="32"/>
          <w:szCs w:val="32"/>
        </w:rPr>
      </w:pPr>
    </w:p>
    <w:p w14:paraId="52040358">
      <w:pPr>
        <w:pStyle w:val="4"/>
        <w:spacing w:after="0"/>
        <w:ind w:firstLine="0" w:firstLineChars="0"/>
        <w:rPr>
          <w:rFonts w:hint="eastAsia" w:ascii="黑体" w:hAnsi="黑体" w:eastAsia="黑体" w:cs="黑体"/>
          <w:sz w:val="32"/>
          <w:szCs w:val="32"/>
        </w:rPr>
      </w:pPr>
    </w:p>
    <w:p w14:paraId="1F03AF86">
      <w:pPr>
        <w:pStyle w:val="4"/>
        <w:spacing w:after="0"/>
        <w:ind w:firstLine="0" w:firstLineChars="0"/>
        <w:rPr>
          <w:rFonts w:hint="eastAsia" w:ascii="黑体" w:hAnsi="黑体" w:eastAsia="黑体" w:cs="黑体"/>
          <w:sz w:val="32"/>
          <w:szCs w:val="32"/>
        </w:rPr>
      </w:pPr>
    </w:p>
    <w:p w14:paraId="3446A655">
      <w:pPr>
        <w:pStyle w:val="4"/>
        <w:spacing w:after="0"/>
        <w:ind w:firstLine="0" w:firstLineChars="0"/>
        <w:rPr>
          <w:rFonts w:hint="eastAsia" w:ascii="黑体" w:hAnsi="黑体" w:eastAsia="黑体" w:cs="黑体"/>
          <w:sz w:val="32"/>
          <w:szCs w:val="32"/>
        </w:rPr>
      </w:pPr>
    </w:p>
    <w:p w14:paraId="709957EF">
      <w:pPr>
        <w:pStyle w:val="4"/>
        <w:spacing w:after="0"/>
        <w:ind w:firstLine="0" w:firstLineChars="0"/>
        <w:rPr>
          <w:rFonts w:hint="eastAsia" w:ascii="黑体" w:hAnsi="黑体" w:eastAsia="黑体" w:cs="黑体"/>
          <w:sz w:val="32"/>
          <w:szCs w:val="32"/>
        </w:rPr>
      </w:pPr>
    </w:p>
    <w:p w14:paraId="43941035">
      <w:pPr>
        <w:pStyle w:val="4"/>
        <w:spacing w:after="0"/>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AFCEC41">
      <w:pPr>
        <w:pStyle w:val="2"/>
        <w:spacing w:before="0" w:after="0" w:line="600" w:lineRule="exact"/>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lang w:eastAsia="zh-CN"/>
        </w:rPr>
        <w:t>2026年</w:t>
      </w:r>
      <w:r>
        <w:rPr>
          <w:rFonts w:hint="eastAsia" w:ascii="方正小标宋_GBK" w:hAnsi="方正小标宋_GBK" w:eastAsia="方正小标宋_GBK" w:cs="方正小标宋_GBK"/>
          <w:b w:val="0"/>
          <w:bCs w:val="0"/>
          <w:color w:val="000000"/>
          <w:sz w:val="44"/>
          <w:szCs w:val="44"/>
        </w:rPr>
        <w:t>自治区财政支农-隆德县中药材产业项目绩效目标表</w:t>
      </w:r>
    </w:p>
    <w:tbl>
      <w:tblPr>
        <w:tblStyle w:val="11"/>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59"/>
        <w:gridCol w:w="2015"/>
        <w:gridCol w:w="1408"/>
        <w:gridCol w:w="1511"/>
        <w:gridCol w:w="2003"/>
        <w:gridCol w:w="1250"/>
      </w:tblGrid>
      <w:tr w14:paraId="532F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2012" w:type="dxa"/>
            <w:gridSpan w:val="2"/>
            <w:noWrap w:val="0"/>
            <w:vAlign w:val="center"/>
          </w:tcPr>
          <w:p w14:paraId="6650852C">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项目名称</w:t>
            </w:r>
          </w:p>
        </w:tc>
        <w:tc>
          <w:tcPr>
            <w:tcW w:w="8187" w:type="dxa"/>
            <w:gridSpan w:val="5"/>
            <w:noWrap w:val="0"/>
            <w:vAlign w:val="center"/>
          </w:tcPr>
          <w:p w14:paraId="005C3C0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lang w:eastAsia="zh-CN"/>
              </w:rPr>
              <w:t>2026年隆德县</w:t>
            </w:r>
            <w:r>
              <w:rPr>
                <w:rFonts w:hint="eastAsia" w:ascii="宋体" w:hAnsi="宋体" w:cs="宋体"/>
                <w:color w:val="000000"/>
                <w:kern w:val="0"/>
                <w:sz w:val="24"/>
              </w:rPr>
              <w:t>中药材产业项目</w:t>
            </w:r>
          </w:p>
        </w:tc>
      </w:tr>
      <w:tr w14:paraId="5B03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2012" w:type="dxa"/>
            <w:gridSpan w:val="2"/>
            <w:noWrap w:val="0"/>
            <w:vAlign w:val="center"/>
          </w:tcPr>
          <w:p w14:paraId="0C92E2A0">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自治区主管部门</w:t>
            </w:r>
          </w:p>
        </w:tc>
        <w:tc>
          <w:tcPr>
            <w:tcW w:w="3423" w:type="dxa"/>
            <w:gridSpan w:val="2"/>
            <w:noWrap w:val="0"/>
            <w:vAlign w:val="center"/>
          </w:tcPr>
          <w:p w14:paraId="08EDF56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自治区农业农村厅</w:t>
            </w:r>
          </w:p>
        </w:tc>
        <w:tc>
          <w:tcPr>
            <w:tcW w:w="1511" w:type="dxa"/>
            <w:noWrap w:val="0"/>
            <w:vAlign w:val="center"/>
          </w:tcPr>
          <w:p w14:paraId="0CEAB11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项目实施期</w:t>
            </w:r>
          </w:p>
        </w:tc>
        <w:tc>
          <w:tcPr>
            <w:tcW w:w="3253" w:type="dxa"/>
            <w:gridSpan w:val="2"/>
            <w:noWrap w:val="0"/>
            <w:vAlign w:val="center"/>
          </w:tcPr>
          <w:p w14:paraId="13E0CEF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1年</w:t>
            </w:r>
          </w:p>
        </w:tc>
      </w:tr>
      <w:tr w14:paraId="08BA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2012" w:type="dxa"/>
            <w:gridSpan w:val="2"/>
            <w:noWrap w:val="0"/>
            <w:vAlign w:val="center"/>
          </w:tcPr>
          <w:p w14:paraId="4981E64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市县区财政部门</w:t>
            </w:r>
          </w:p>
        </w:tc>
        <w:tc>
          <w:tcPr>
            <w:tcW w:w="3423" w:type="dxa"/>
            <w:gridSpan w:val="2"/>
            <w:noWrap w:val="0"/>
            <w:vAlign w:val="center"/>
          </w:tcPr>
          <w:p w14:paraId="67D5840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隆德县财政局</w:t>
            </w:r>
          </w:p>
        </w:tc>
        <w:tc>
          <w:tcPr>
            <w:tcW w:w="1511" w:type="dxa"/>
            <w:noWrap w:val="0"/>
            <w:vAlign w:val="center"/>
          </w:tcPr>
          <w:p w14:paraId="249D57C5">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 xml:space="preserve">市县区主管 </w:t>
            </w:r>
          </w:p>
          <w:p w14:paraId="76EA7A90">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部门</w:t>
            </w:r>
          </w:p>
        </w:tc>
        <w:tc>
          <w:tcPr>
            <w:tcW w:w="3253" w:type="dxa"/>
            <w:gridSpan w:val="2"/>
            <w:noWrap w:val="0"/>
            <w:vAlign w:val="center"/>
          </w:tcPr>
          <w:p w14:paraId="6F3A741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隆德县</w:t>
            </w:r>
            <w:r>
              <w:rPr>
                <w:rFonts w:hint="eastAsia" w:ascii="宋体" w:hAnsi="宋体" w:cs="宋体"/>
                <w:color w:val="000000"/>
                <w:kern w:val="0"/>
                <w:sz w:val="24"/>
                <w:lang w:eastAsia="zh-CN"/>
              </w:rPr>
              <w:t>林业和草原</w:t>
            </w:r>
            <w:r>
              <w:rPr>
                <w:rFonts w:hint="eastAsia" w:ascii="宋体" w:hAnsi="宋体" w:cs="宋体"/>
                <w:color w:val="000000"/>
                <w:kern w:val="0"/>
                <w:sz w:val="24"/>
              </w:rPr>
              <w:t>局</w:t>
            </w:r>
          </w:p>
        </w:tc>
      </w:tr>
      <w:tr w14:paraId="4F2A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2012" w:type="dxa"/>
            <w:gridSpan w:val="2"/>
            <w:vMerge w:val="restart"/>
            <w:noWrap w:val="0"/>
            <w:vAlign w:val="center"/>
          </w:tcPr>
          <w:p w14:paraId="22C65671">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资金情况</w:t>
            </w:r>
          </w:p>
          <w:p w14:paraId="5FD7368A">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（万元）</w:t>
            </w:r>
          </w:p>
        </w:tc>
        <w:tc>
          <w:tcPr>
            <w:tcW w:w="3423" w:type="dxa"/>
            <w:gridSpan w:val="2"/>
            <w:noWrap w:val="0"/>
            <w:vAlign w:val="center"/>
          </w:tcPr>
          <w:p w14:paraId="1892F160">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年度资金总额：</w:t>
            </w:r>
          </w:p>
        </w:tc>
        <w:tc>
          <w:tcPr>
            <w:tcW w:w="4764" w:type="dxa"/>
            <w:gridSpan w:val="3"/>
            <w:noWrap w:val="0"/>
            <w:vAlign w:val="center"/>
          </w:tcPr>
          <w:p w14:paraId="1A59B3F8">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130</w:t>
            </w:r>
          </w:p>
        </w:tc>
      </w:tr>
      <w:tr w14:paraId="5788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2012" w:type="dxa"/>
            <w:gridSpan w:val="2"/>
            <w:vMerge w:val="continue"/>
            <w:noWrap w:val="0"/>
            <w:vAlign w:val="center"/>
          </w:tcPr>
          <w:p w14:paraId="57FA984D">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p>
        </w:tc>
        <w:tc>
          <w:tcPr>
            <w:tcW w:w="3423" w:type="dxa"/>
            <w:gridSpan w:val="2"/>
            <w:noWrap w:val="0"/>
            <w:vAlign w:val="center"/>
          </w:tcPr>
          <w:p w14:paraId="36C2A26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其中：中央补助</w:t>
            </w:r>
          </w:p>
        </w:tc>
        <w:tc>
          <w:tcPr>
            <w:tcW w:w="4764" w:type="dxa"/>
            <w:gridSpan w:val="3"/>
            <w:noWrap w:val="0"/>
            <w:vAlign w:val="center"/>
          </w:tcPr>
          <w:p w14:paraId="4E990EAF">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cs="宋体"/>
                <w:color w:val="000000"/>
                <w:kern w:val="0"/>
                <w:sz w:val="24"/>
              </w:rPr>
            </w:pPr>
          </w:p>
        </w:tc>
      </w:tr>
      <w:tr w14:paraId="5ECD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2012" w:type="dxa"/>
            <w:gridSpan w:val="2"/>
            <w:vMerge w:val="continue"/>
            <w:noWrap w:val="0"/>
            <w:vAlign w:val="center"/>
          </w:tcPr>
          <w:p w14:paraId="754B47D9">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p>
        </w:tc>
        <w:tc>
          <w:tcPr>
            <w:tcW w:w="3423" w:type="dxa"/>
            <w:gridSpan w:val="2"/>
            <w:noWrap w:val="0"/>
            <w:vAlign w:val="center"/>
          </w:tcPr>
          <w:p w14:paraId="64223EB2">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 xml:space="preserve">      自治区财政</w:t>
            </w:r>
          </w:p>
        </w:tc>
        <w:tc>
          <w:tcPr>
            <w:tcW w:w="4764" w:type="dxa"/>
            <w:gridSpan w:val="3"/>
            <w:noWrap w:val="0"/>
            <w:vAlign w:val="center"/>
          </w:tcPr>
          <w:p w14:paraId="5C6EA551">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130</w:t>
            </w:r>
          </w:p>
        </w:tc>
      </w:tr>
      <w:tr w14:paraId="1B9E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2012" w:type="dxa"/>
            <w:gridSpan w:val="2"/>
            <w:vMerge w:val="continue"/>
            <w:noWrap w:val="0"/>
            <w:vAlign w:val="center"/>
          </w:tcPr>
          <w:p w14:paraId="67E776E2">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p>
        </w:tc>
        <w:tc>
          <w:tcPr>
            <w:tcW w:w="3423" w:type="dxa"/>
            <w:gridSpan w:val="2"/>
            <w:noWrap w:val="0"/>
            <w:vAlign w:val="center"/>
          </w:tcPr>
          <w:p w14:paraId="778376C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 xml:space="preserve">      其他资金</w:t>
            </w:r>
          </w:p>
        </w:tc>
        <w:tc>
          <w:tcPr>
            <w:tcW w:w="4764" w:type="dxa"/>
            <w:gridSpan w:val="3"/>
            <w:noWrap w:val="0"/>
            <w:vAlign w:val="center"/>
          </w:tcPr>
          <w:p w14:paraId="4FC2723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p>
        </w:tc>
      </w:tr>
      <w:tr w14:paraId="0271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753" w:type="dxa"/>
            <w:noWrap w:val="0"/>
            <w:vAlign w:val="center"/>
          </w:tcPr>
          <w:p w14:paraId="062540A7">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年度总体目标</w:t>
            </w:r>
          </w:p>
        </w:tc>
        <w:tc>
          <w:tcPr>
            <w:tcW w:w="9446" w:type="dxa"/>
            <w:gridSpan w:val="6"/>
            <w:noWrap w:val="0"/>
            <w:vAlign w:val="center"/>
          </w:tcPr>
          <w:p w14:paraId="1902CB39">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1.建设中药材种质资源圃</w:t>
            </w:r>
            <w:r>
              <w:rPr>
                <w:rFonts w:hint="eastAsia" w:ascii="宋体" w:hAnsi="宋体" w:cs="宋体"/>
                <w:color w:val="000000"/>
                <w:kern w:val="0"/>
                <w:sz w:val="24"/>
                <w:lang w:val="en-US" w:eastAsia="zh-CN"/>
              </w:rPr>
              <w:t>1</w:t>
            </w:r>
            <w:r>
              <w:rPr>
                <w:rFonts w:hint="eastAsia" w:ascii="宋体" w:hAnsi="宋体" w:cs="宋体"/>
                <w:color w:val="000000"/>
                <w:kern w:val="0"/>
                <w:sz w:val="24"/>
              </w:rPr>
              <w:t>个；</w:t>
            </w:r>
          </w:p>
          <w:p w14:paraId="40254D2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2.培育龙头企业建设中药材初加工聚集地</w:t>
            </w:r>
            <w:r>
              <w:rPr>
                <w:rFonts w:hint="eastAsia" w:ascii="宋体" w:hAnsi="宋体" w:cs="宋体"/>
                <w:color w:val="000000"/>
                <w:kern w:val="0"/>
                <w:sz w:val="24"/>
                <w:lang w:val="en-US" w:eastAsia="zh-CN"/>
              </w:rPr>
              <w:t>1</w:t>
            </w:r>
            <w:r>
              <w:rPr>
                <w:rFonts w:hint="eastAsia" w:ascii="宋体" w:hAnsi="宋体" w:cs="宋体"/>
                <w:color w:val="000000"/>
                <w:kern w:val="0"/>
                <w:sz w:val="24"/>
              </w:rPr>
              <w:t>个；</w:t>
            </w:r>
          </w:p>
          <w:p w14:paraId="4D1B746C">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3</w:t>
            </w:r>
            <w:r>
              <w:rPr>
                <w:rFonts w:hint="eastAsia" w:ascii="宋体" w:hAnsi="宋体" w:cs="宋体"/>
                <w:color w:val="000000"/>
                <w:kern w:val="0"/>
                <w:sz w:val="24"/>
              </w:rPr>
              <w:t>.建设香港守创中药贸易平台“正”印基地</w:t>
            </w:r>
            <w:r>
              <w:rPr>
                <w:rFonts w:hint="eastAsia" w:ascii="宋体" w:hAnsi="宋体" w:cs="宋体"/>
                <w:color w:val="000000"/>
                <w:kern w:val="0"/>
                <w:sz w:val="24"/>
                <w:lang w:val="en-US" w:eastAsia="zh-CN"/>
              </w:rPr>
              <w:t>1</w:t>
            </w:r>
            <w:r>
              <w:rPr>
                <w:rFonts w:hint="eastAsia" w:ascii="宋体" w:hAnsi="宋体" w:cs="宋体"/>
                <w:color w:val="000000"/>
                <w:kern w:val="0"/>
                <w:sz w:val="24"/>
              </w:rPr>
              <w:t>个；</w:t>
            </w:r>
          </w:p>
          <w:p w14:paraId="4ADF38E7">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4</w:t>
            </w:r>
            <w:r>
              <w:rPr>
                <w:rFonts w:hint="eastAsia" w:ascii="宋体" w:hAnsi="宋体" w:cs="宋体"/>
                <w:color w:val="000000"/>
                <w:kern w:val="0"/>
                <w:sz w:val="24"/>
              </w:rPr>
              <w:t>.开展中药材生产信息监测1项。</w:t>
            </w:r>
          </w:p>
        </w:tc>
      </w:tr>
      <w:tr w14:paraId="1856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753" w:type="dxa"/>
            <w:vMerge w:val="restart"/>
            <w:noWrap w:val="0"/>
            <w:vAlign w:val="center"/>
          </w:tcPr>
          <w:p w14:paraId="21988121">
            <w:pPr>
              <w:keepNext w:val="0"/>
              <w:keepLines w:val="0"/>
              <w:pageBreakBefore w:val="0"/>
              <w:tabs>
                <w:tab w:val="left" w:pos="375"/>
              </w:tabs>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绩</w:t>
            </w:r>
          </w:p>
          <w:p w14:paraId="0391F6C9">
            <w:pPr>
              <w:keepNext w:val="0"/>
              <w:keepLines w:val="0"/>
              <w:pageBreakBefore w:val="0"/>
              <w:tabs>
                <w:tab w:val="left" w:pos="375"/>
              </w:tabs>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效</w:t>
            </w:r>
          </w:p>
          <w:p w14:paraId="672E7B54">
            <w:pPr>
              <w:keepNext w:val="0"/>
              <w:keepLines w:val="0"/>
              <w:pageBreakBefore w:val="0"/>
              <w:tabs>
                <w:tab w:val="left" w:pos="375"/>
              </w:tabs>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指</w:t>
            </w:r>
          </w:p>
          <w:p w14:paraId="020FDE84">
            <w:pPr>
              <w:keepNext w:val="0"/>
              <w:keepLines w:val="0"/>
              <w:pageBreakBefore w:val="0"/>
              <w:tabs>
                <w:tab w:val="left" w:pos="375"/>
              </w:tabs>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标</w:t>
            </w:r>
          </w:p>
        </w:tc>
        <w:tc>
          <w:tcPr>
            <w:tcW w:w="1259" w:type="dxa"/>
            <w:noWrap w:val="0"/>
            <w:vAlign w:val="center"/>
          </w:tcPr>
          <w:p w14:paraId="6039FD7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一级指标</w:t>
            </w:r>
          </w:p>
        </w:tc>
        <w:tc>
          <w:tcPr>
            <w:tcW w:w="2015" w:type="dxa"/>
            <w:noWrap w:val="0"/>
            <w:vAlign w:val="center"/>
          </w:tcPr>
          <w:p w14:paraId="6FB643B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二级指标</w:t>
            </w:r>
          </w:p>
        </w:tc>
        <w:tc>
          <w:tcPr>
            <w:tcW w:w="4922" w:type="dxa"/>
            <w:gridSpan w:val="3"/>
            <w:noWrap w:val="0"/>
            <w:vAlign w:val="center"/>
          </w:tcPr>
          <w:p w14:paraId="309D6839">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三级指标</w:t>
            </w:r>
          </w:p>
        </w:tc>
        <w:tc>
          <w:tcPr>
            <w:tcW w:w="1250" w:type="dxa"/>
            <w:noWrap w:val="0"/>
            <w:vAlign w:val="center"/>
          </w:tcPr>
          <w:p w14:paraId="01D83BD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指标值</w:t>
            </w:r>
          </w:p>
        </w:tc>
      </w:tr>
      <w:tr w14:paraId="1A90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753" w:type="dxa"/>
            <w:vMerge w:val="continue"/>
            <w:noWrap w:val="0"/>
            <w:vAlign w:val="center"/>
          </w:tcPr>
          <w:p w14:paraId="5292A66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p>
        </w:tc>
        <w:tc>
          <w:tcPr>
            <w:tcW w:w="1259" w:type="dxa"/>
            <w:vMerge w:val="restart"/>
            <w:noWrap w:val="0"/>
            <w:vAlign w:val="center"/>
          </w:tcPr>
          <w:p w14:paraId="6CB3F9D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产出</w:t>
            </w:r>
          </w:p>
          <w:p w14:paraId="25D1757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指标</w:t>
            </w:r>
          </w:p>
        </w:tc>
        <w:tc>
          <w:tcPr>
            <w:tcW w:w="2015" w:type="dxa"/>
            <w:vMerge w:val="restart"/>
            <w:noWrap w:val="0"/>
            <w:vAlign w:val="center"/>
          </w:tcPr>
          <w:p w14:paraId="0821688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数量指标</w:t>
            </w:r>
          </w:p>
        </w:tc>
        <w:tc>
          <w:tcPr>
            <w:tcW w:w="4922" w:type="dxa"/>
            <w:gridSpan w:val="3"/>
            <w:noWrap w:val="0"/>
            <w:vAlign w:val="center"/>
          </w:tcPr>
          <w:p w14:paraId="3AFD61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建设中药材种质资源圃（个）</w:t>
            </w:r>
          </w:p>
        </w:tc>
        <w:tc>
          <w:tcPr>
            <w:tcW w:w="1250" w:type="dxa"/>
            <w:noWrap w:val="0"/>
            <w:vAlign w:val="center"/>
          </w:tcPr>
          <w:p w14:paraId="7AD15A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lang w:eastAsia="zh-CN"/>
              </w:rPr>
            </w:pPr>
            <w:r>
              <w:rPr>
                <w:rFonts w:hint="eastAsia" w:ascii="宋体" w:hAnsi="宋体" w:cs="宋体"/>
                <w:color w:val="000000"/>
                <w:kern w:val="0"/>
                <w:sz w:val="24"/>
                <w:lang w:val="en-US" w:eastAsia="zh-CN"/>
              </w:rPr>
              <w:t>1</w:t>
            </w:r>
          </w:p>
        </w:tc>
      </w:tr>
      <w:tr w14:paraId="469F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753" w:type="dxa"/>
            <w:vMerge w:val="continue"/>
            <w:noWrap w:val="0"/>
            <w:vAlign w:val="center"/>
          </w:tcPr>
          <w:p w14:paraId="6F46E1E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p>
        </w:tc>
        <w:tc>
          <w:tcPr>
            <w:tcW w:w="1259" w:type="dxa"/>
            <w:vMerge w:val="continue"/>
            <w:noWrap w:val="0"/>
            <w:vAlign w:val="center"/>
          </w:tcPr>
          <w:p w14:paraId="79B8EA7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p>
        </w:tc>
        <w:tc>
          <w:tcPr>
            <w:tcW w:w="2015" w:type="dxa"/>
            <w:vMerge w:val="continue"/>
            <w:noWrap w:val="0"/>
            <w:vAlign w:val="center"/>
          </w:tcPr>
          <w:p w14:paraId="08325B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p>
        </w:tc>
        <w:tc>
          <w:tcPr>
            <w:tcW w:w="4922" w:type="dxa"/>
            <w:gridSpan w:val="3"/>
            <w:noWrap w:val="0"/>
            <w:vAlign w:val="center"/>
          </w:tcPr>
          <w:p w14:paraId="473BA8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培育龙头企业建设中药材初加工聚集地（个）</w:t>
            </w:r>
          </w:p>
        </w:tc>
        <w:tc>
          <w:tcPr>
            <w:tcW w:w="1250" w:type="dxa"/>
            <w:noWrap w:val="0"/>
            <w:vAlign w:val="center"/>
          </w:tcPr>
          <w:p w14:paraId="4ADF43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lang w:eastAsia="zh-CN"/>
              </w:rPr>
            </w:pPr>
            <w:r>
              <w:rPr>
                <w:rFonts w:hint="eastAsia" w:ascii="宋体" w:hAnsi="宋体" w:cs="宋体"/>
                <w:color w:val="000000"/>
                <w:kern w:val="0"/>
                <w:sz w:val="24"/>
                <w:lang w:val="en-US" w:eastAsia="zh-CN"/>
              </w:rPr>
              <w:t>1</w:t>
            </w:r>
          </w:p>
        </w:tc>
      </w:tr>
      <w:tr w14:paraId="35E4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753" w:type="dxa"/>
            <w:vMerge w:val="continue"/>
            <w:noWrap w:val="0"/>
            <w:vAlign w:val="center"/>
          </w:tcPr>
          <w:p w14:paraId="670AFD6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p>
        </w:tc>
        <w:tc>
          <w:tcPr>
            <w:tcW w:w="1259" w:type="dxa"/>
            <w:vMerge w:val="continue"/>
            <w:noWrap w:val="0"/>
            <w:vAlign w:val="center"/>
          </w:tcPr>
          <w:p w14:paraId="2A73F5E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p>
        </w:tc>
        <w:tc>
          <w:tcPr>
            <w:tcW w:w="2015" w:type="dxa"/>
            <w:vMerge w:val="continue"/>
            <w:noWrap w:val="0"/>
            <w:vAlign w:val="center"/>
          </w:tcPr>
          <w:p w14:paraId="5179FF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p>
        </w:tc>
        <w:tc>
          <w:tcPr>
            <w:tcW w:w="4922" w:type="dxa"/>
            <w:gridSpan w:val="3"/>
            <w:noWrap w:val="0"/>
            <w:vAlign w:val="center"/>
          </w:tcPr>
          <w:p w14:paraId="67F465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建设香港守创中药贸易平台“正”印基地（个）</w:t>
            </w:r>
          </w:p>
        </w:tc>
        <w:tc>
          <w:tcPr>
            <w:tcW w:w="1250" w:type="dxa"/>
            <w:noWrap w:val="0"/>
            <w:vAlign w:val="center"/>
          </w:tcPr>
          <w:p w14:paraId="23BB2E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1</w:t>
            </w:r>
          </w:p>
        </w:tc>
      </w:tr>
      <w:tr w14:paraId="2B1B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753" w:type="dxa"/>
            <w:vMerge w:val="continue"/>
            <w:noWrap w:val="0"/>
            <w:vAlign w:val="center"/>
          </w:tcPr>
          <w:p w14:paraId="0AD85E1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p>
        </w:tc>
        <w:tc>
          <w:tcPr>
            <w:tcW w:w="1259" w:type="dxa"/>
            <w:vMerge w:val="continue"/>
            <w:noWrap w:val="0"/>
            <w:vAlign w:val="center"/>
          </w:tcPr>
          <w:p w14:paraId="6FD2D27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p>
        </w:tc>
        <w:tc>
          <w:tcPr>
            <w:tcW w:w="2015" w:type="dxa"/>
            <w:vMerge w:val="continue"/>
            <w:noWrap w:val="0"/>
            <w:vAlign w:val="center"/>
          </w:tcPr>
          <w:p w14:paraId="32CE2A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p>
        </w:tc>
        <w:tc>
          <w:tcPr>
            <w:tcW w:w="4922" w:type="dxa"/>
            <w:gridSpan w:val="3"/>
            <w:noWrap w:val="0"/>
            <w:vAlign w:val="center"/>
          </w:tcPr>
          <w:p w14:paraId="3C0891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开展中药材生产信息监测（项）</w:t>
            </w:r>
          </w:p>
        </w:tc>
        <w:tc>
          <w:tcPr>
            <w:tcW w:w="1250" w:type="dxa"/>
            <w:noWrap w:val="0"/>
            <w:vAlign w:val="center"/>
          </w:tcPr>
          <w:p w14:paraId="16A6B2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1</w:t>
            </w:r>
          </w:p>
        </w:tc>
      </w:tr>
      <w:tr w14:paraId="7EE2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753" w:type="dxa"/>
            <w:vMerge w:val="continue"/>
            <w:noWrap w:val="0"/>
            <w:vAlign w:val="center"/>
          </w:tcPr>
          <w:p w14:paraId="4591491A">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p>
        </w:tc>
        <w:tc>
          <w:tcPr>
            <w:tcW w:w="1259" w:type="dxa"/>
            <w:vMerge w:val="continue"/>
            <w:noWrap w:val="0"/>
            <w:vAlign w:val="center"/>
          </w:tcPr>
          <w:p w14:paraId="098AA77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p>
        </w:tc>
        <w:tc>
          <w:tcPr>
            <w:tcW w:w="2015" w:type="dxa"/>
            <w:noWrap w:val="0"/>
            <w:vAlign w:val="center"/>
          </w:tcPr>
          <w:p w14:paraId="77B3E9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质量指标</w:t>
            </w:r>
          </w:p>
        </w:tc>
        <w:tc>
          <w:tcPr>
            <w:tcW w:w="4922" w:type="dxa"/>
            <w:gridSpan w:val="3"/>
            <w:noWrap w:val="0"/>
            <w:vAlign w:val="center"/>
          </w:tcPr>
          <w:p w14:paraId="0A57ED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中药材质量合格率</w:t>
            </w:r>
          </w:p>
        </w:tc>
        <w:tc>
          <w:tcPr>
            <w:tcW w:w="1250" w:type="dxa"/>
            <w:noWrap w:val="0"/>
            <w:vAlign w:val="center"/>
          </w:tcPr>
          <w:p w14:paraId="7A86FB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cs="宋体"/>
                <w:color w:val="000000"/>
                <w:kern w:val="0"/>
                <w:sz w:val="24"/>
              </w:rPr>
            </w:pPr>
            <w:r>
              <w:rPr>
                <w:rFonts w:hint="default" w:ascii="宋体" w:hAnsi="宋体" w:cs="宋体"/>
                <w:color w:val="000000"/>
                <w:kern w:val="0"/>
                <w:sz w:val="24"/>
              </w:rPr>
              <w:t>≥9</w:t>
            </w:r>
            <w:r>
              <w:rPr>
                <w:rFonts w:hint="default" w:ascii="宋体" w:hAnsi="宋体" w:cs="宋体"/>
                <w:color w:val="000000"/>
                <w:kern w:val="0"/>
                <w:sz w:val="24"/>
                <w:lang w:val="en-US" w:eastAsia="zh-CN"/>
              </w:rPr>
              <w:t>0</w:t>
            </w:r>
            <w:r>
              <w:rPr>
                <w:rFonts w:hint="default" w:ascii="宋体" w:hAnsi="宋体" w:cs="宋体"/>
                <w:color w:val="000000"/>
                <w:kern w:val="0"/>
                <w:sz w:val="24"/>
              </w:rPr>
              <w:t>%</w:t>
            </w:r>
          </w:p>
        </w:tc>
      </w:tr>
      <w:tr w14:paraId="735D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753" w:type="dxa"/>
            <w:vMerge w:val="continue"/>
            <w:noWrap w:val="0"/>
            <w:vAlign w:val="center"/>
          </w:tcPr>
          <w:p w14:paraId="0F85D416">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p>
        </w:tc>
        <w:tc>
          <w:tcPr>
            <w:tcW w:w="1259" w:type="dxa"/>
            <w:vMerge w:val="continue"/>
            <w:noWrap w:val="0"/>
            <w:vAlign w:val="center"/>
          </w:tcPr>
          <w:p w14:paraId="244D094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p>
        </w:tc>
        <w:tc>
          <w:tcPr>
            <w:tcW w:w="2015" w:type="dxa"/>
            <w:noWrap w:val="0"/>
            <w:vAlign w:val="center"/>
          </w:tcPr>
          <w:p w14:paraId="0343538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时效指标</w:t>
            </w:r>
          </w:p>
        </w:tc>
        <w:tc>
          <w:tcPr>
            <w:tcW w:w="4922" w:type="dxa"/>
            <w:gridSpan w:val="3"/>
            <w:noWrap w:val="0"/>
            <w:vAlign w:val="center"/>
          </w:tcPr>
          <w:p w14:paraId="066184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项目完成时限</w:t>
            </w:r>
          </w:p>
        </w:tc>
        <w:tc>
          <w:tcPr>
            <w:tcW w:w="1250" w:type="dxa"/>
            <w:noWrap w:val="0"/>
            <w:vAlign w:val="center"/>
          </w:tcPr>
          <w:p w14:paraId="3FB85D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cs="宋体"/>
                <w:color w:val="000000"/>
                <w:kern w:val="0"/>
                <w:sz w:val="24"/>
                <w:lang w:eastAsia="zh-CN"/>
              </w:rPr>
            </w:pPr>
            <w:r>
              <w:rPr>
                <w:rFonts w:hint="eastAsia" w:ascii="宋体" w:hAnsi="宋体" w:cs="宋体"/>
                <w:color w:val="000000"/>
                <w:kern w:val="0"/>
                <w:sz w:val="24"/>
                <w:lang w:val="en-US" w:eastAsia="zh-CN"/>
              </w:rPr>
              <w:t>2026年</w:t>
            </w:r>
            <w:r>
              <w:rPr>
                <w:rFonts w:hint="default" w:ascii="宋体" w:hAnsi="宋体" w:cs="宋体"/>
                <w:color w:val="000000"/>
                <w:kern w:val="0"/>
                <w:sz w:val="24"/>
                <w:lang w:val="en-US" w:eastAsia="zh-CN"/>
              </w:rPr>
              <w:t>1</w:t>
            </w:r>
            <w:r>
              <w:rPr>
                <w:rFonts w:hint="eastAsia" w:ascii="宋体" w:hAnsi="宋体" w:cs="宋体"/>
                <w:color w:val="000000"/>
                <w:kern w:val="0"/>
                <w:sz w:val="24"/>
                <w:lang w:val="en-US" w:eastAsia="zh-CN"/>
              </w:rPr>
              <w:t>1</w:t>
            </w:r>
            <w:r>
              <w:rPr>
                <w:rFonts w:hint="default" w:ascii="宋体" w:hAnsi="宋体" w:cs="宋体"/>
                <w:color w:val="000000"/>
                <w:kern w:val="0"/>
                <w:sz w:val="24"/>
                <w:lang w:val="en-US" w:eastAsia="zh-CN"/>
              </w:rPr>
              <w:t>月底前</w:t>
            </w:r>
          </w:p>
        </w:tc>
      </w:tr>
      <w:tr w14:paraId="608C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753" w:type="dxa"/>
            <w:vMerge w:val="continue"/>
            <w:noWrap w:val="0"/>
            <w:vAlign w:val="center"/>
          </w:tcPr>
          <w:p w14:paraId="68547736">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p>
        </w:tc>
        <w:tc>
          <w:tcPr>
            <w:tcW w:w="1259" w:type="dxa"/>
            <w:vMerge w:val="continue"/>
            <w:noWrap w:val="0"/>
            <w:vAlign w:val="center"/>
          </w:tcPr>
          <w:p w14:paraId="4F8B62D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p>
        </w:tc>
        <w:tc>
          <w:tcPr>
            <w:tcW w:w="2015" w:type="dxa"/>
            <w:noWrap w:val="0"/>
            <w:vAlign w:val="center"/>
          </w:tcPr>
          <w:p w14:paraId="24B5C0F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成本指标</w:t>
            </w:r>
          </w:p>
        </w:tc>
        <w:tc>
          <w:tcPr>
            <w:tcW w:w="4922" w:type="dxa"/>
            <w:gridSpan w:val="3"/>
            <w:noWrap w:val="0"/>
            <w:vAlign w:val="center"/>
          </w:tcPr>
          <w:p w14:paraId="0CA70E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投入项目资金</w:t>
            </w:r>
          </w:p>
        </w:tc>
        <w:tc>
          <w:tcPr>
            <w:tcW w:w="1250" w:type="dxa"/>
            <w:noWrap w:val="0"/>
            <w:vAlign w:val="center"/>
          </w:tcPr>
          <w:p w14:paraId="6A9A9A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cs="宋体"/>
                <w:color w:val="000000"/>
                <w:kern w:val="0"/>
                <w:sz w:val="24"/>
              </w:rPr>
            </w:pPr>
            <w:r>
              <w:rPr>
                <w:rFonts w:hint="eastAsia" w:ascii="宋体" w:hAnsi="宋体" w:cs="宋体"/>
                <w:color w:val="000000"/>
                <w:kern w:val="0"/>
                <w:sz w:val="24"/>
                <w:lang w:val="en-US" w:eastAsia="zh-CN"/>
              </w:rPr>
              <w:t>130</w:t>
            </w:r>
            <w:r>
              <w:rPr>
                <w:rFonts w:hint="default" w:ascii="宋体" w:hAnsi="宋体" w:cs="宋体"/>
                <w:color w:val="000000"/>
                <w:kern w:val="0"/>
                <w:sz w:val="24"/>
              </w:rPr>
              <w:t>万元</w:t>
            </w:r>
          </w:p>
        </w:tc>
      </w:tr>
      <w:tr w14:paraId="7C46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53" w:type="dxa"/>
            <w:vMerge w:val="continue"/>
            <w:noWrap w:val="0"/>
            <w:vAlign w:val="center"/>
          </w:tcPr>
          <w:p w14:paraId="6AEF4BEE">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p>
        </w:tc>
        <w:tc>
          <w:tcPr>
            <w:tcW w:w="1259" w:type="dxa"/>
            <w:vMerge w:val="restart"/>
            <w:noWrap w:val="0"/>
            <w:vAlign w:val="center"/>
          </w:tcPr>
          <w:p w14:paraId="706428B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p>
          <w:p w14:paraId="361AB62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效益</w:t>
            </w:r>
          </w:p>
          <w:p w14:paraId="35E1F709">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指标</w:t>
            </w:r>
          </w:p>
        </w:tc>
        <w:tc>
          <w:tcPr>
            <w:tcW w:w="2015" w:type="dxa"/>
            <w:noWrap w:val="0"/>
            <w:vAlign w:val="center"/>
          </w:tcPr>
          <w:p w14:paraId="1EDA223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经济效益指标</w:t>
            </w:r>
          </w:p>
        </w:tc>
        <w:tc>
          <w:tcPr>
            <w:tcW w:w="4922" w:type="dxa"/>
            <w:gridSpan w:val="3"/>
            <w:noWrap w:val="0"/>
            <w:vAlign w:val="center"/>
          </w:tcPr>
          <w:p w14:paraId="084C59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中药材产值</w:t>
            </w:r>
          </w:p>
        </w:tc>
        <w:tc>
          <w:tcPr>
            <w:tcW w:w="1250" w:type="dxa"/>
            <w:noWrap w:val="0"/>
            <w:vAlign w:val="center"/>
          </w:tcPr>
          <w:p w14:paraId="4C126A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cs="宋体"/>
                <w:color w:val="000000"/>
                <w:kern w:val="0"/>
                <w:sz w:val="24"/>
              </w:rPr>
            </w:pPr>
            <w:r>
              <w:rPr>
                <w:rFonts w:hint="default" w:ascii="宋体" w:hAnsi="宋体" w:cs="宋体"/>
                <w:color w:val="000000"/>
                <w:kern w:val="0"/>
                <w:sz w:val="24"/>
              </w:rPr>
              <w:t>提高</w:t>
            </w:r>
          </w:p>
        </w:tc>
      </w:tr>
      <w:tr w14:paraId="677E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753" w:type="dxa"/>
            <w:vMerge w:val="continue"/>
            <w:noWrap w:val="0"/>
            <w:vAlign w:val="center"/>
          </w:tcPr>
          <w:p w14:paraId="4689D4D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p>
        </w:tc>
        <w:tc>
          <w:tcPr>
            <w:tcW w:w="1259" w:type="dxa"/>
            <w:vMerge w:val="continue"/>
            <w:noWrap w:val="0"/>
            <w:vAlign w:val="center"/>
          </w:tcPr>
          <w:p w14:paraId="5F0F43E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p>
        </w:tc>
        <w:tc>
          <w:tcPr>
            <w:tcW w:w="2015" w:type="dxa"/>
            <w:noWrap w:val="0"/>
            <w:vAlign w:val="center"/>
          </w:tcPr>
          <w:p w14:paraId="255BBA3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社会效益指标</w:t>
            </w:r>
          </w:p>
        </w:tc>
        <w:tc>
          <w:tcPr>
            <w:tcW w:w="4922" w:type="dxa"/>
            <w:gridSpan w:val="3"/>
            <w:noWrap w:val="0"/>
            <w:vAlign w:val="center"/>
          </w:tcPr>
          <w:p w14:paraId="6EEFE7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中药材品牌影响力</w:t>
            </w:r>
          </w:p>
        </w:tc>
        <w:tc>
          <w:tcPr>
            <w:tcW w:w="1250" w:type="dxa"/>
            <w:noWrap w:val="0"/>
            <w:vAlign w:val="center"/>
          </w:tcPr>
          <w:p w14:paraId="21D97E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cs="宋体"/>
                <w:color w:val="000000"/>
                <w:kern w:val="0"/>
                <w:sz w:val="24"/>
                <w:lang w:eastAsia="zh-CN"/>
              </w:rPr>
            </w:pPr>
            <w:r>
              <w:rPr>
                <w:rFonts w:hint="default" w:ascii="宋体" w:hAnsi="宋体" w:cs="宋体"/>
                <w:color w:val="000000"/>
                <w:kern w:val="0"/>
                <w:sz w:val="24"/>
                <w:lang w:eastAsia="zh-CN"/>
              </w:rPr>
              <w:t>扩大</w:t>
            </w:r>
          </w:p>
        </w:tc>
      </w:tr>
      <w:tr w14:paraId="35AD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753" w:type="dxa"/>
            <w:vMerge w:val="continue"/>
            <w:noWrap w:val="0"/>
            <w:vAlign w:val="center"/>
          </w:tcPr>
          <w:p w14:paraId="44090BA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p>
        </w:tc>
        <w:tc>
          <w:tcPr>
            <w:tcW w:w="1259" w:type="dxa"/>
            <w:vMerge w:val="continue"/>
            <w:noWrap w:val="0"/>
            <w:vAlign w:val="center"/>
          </w:tcPr>
          <w:p w14:paraId="6D0AACE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p>
        </w:tc>
        <w:tc>
          <w:tcPr>
            <w:tcW w:w="2015" w:type="dxa"/>
            <w:noWrap w:val="0"/>
            <w:vAlign w:val="center"/>
          </w:tcPr>
          <w:p w14:paraId="239E7C0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可持续影响指标</w:t>
            </w:r>
          </w:p>
        </w:tc>
        <w:tc>
          <w:tcPr>
            <w:tcW w:w="4922" w:type="dxa"/>
            <w:gridSpan w:val="3"/>
            <w:noWrap w:val="0"/>
            <w:vAlign w:val="center"/>
          </w:tcPr>
          <w:p w14:paraId="0726AC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持续推进中药材产业高质量发展</w:t>
            </w:r>
          </w:p>
        </w:tc>
        <w:tc>
          <w:tcPr>
            <w:tcW w:w="1250" w:type="dxa"/>
            <w:noWrap w:val="0"/>
            <w:vAlign w:val="center"/>
          </w:tcPr>
          <w:p w14:paraId="1063EA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cs="宋体"/>
                <w:color w:val="000000"/>
                <w:kern w:val="0"/>
                <w:sz w:val="24"/>
              </w:rPr>
            </w:pPr>
            <w:r>
              <w:rPr>
                <w:rFonts w:hint="default" w:ascii="宋体" w:hAnsi="宋体" w:cs="宋体"/>
                <w:color w:val="000000"/>
                <w:kern w:val="0"/>
                <w:sz w:val="24"/>
              </w:rPr>
              <w:t>长期</w:t>
            </w:r>
          </w:p>
        </w:tc>
      </w:tr>
      <w:tr w14:paraId="37F3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753" w:type="dxa"/>
            <w:vMerge w:val="continue"/>
            <w:noWrap w:val="0"/>
            <w:vAlign w:val="center"/>
          </w:tcPr>
          <w:p w14:paraId="202896D7">
            <w:pPr>
              <w:spacing w:line="240" w:lineRule="exact"/>
              <w:jc w:val="left"/>
              <w:rPr>
                <w:rFonts w:hint="eastAsia" w:ascii="宋体" w:hAnsi="宋体" w:cs="宋体"/>
                <w:color w:val="000000"/>
                <w:kern w:val="0"/>
                <w:sz w:val="24"/>
              </w:rPr>
            </w:pPr>
          </w:p>
        </w:tc>
        <w:tc>
          <w:tcPr>
            <w:tcW w:w="1259" w:type="dxa"/>
            <w:noWrap w:val="0"/>
            <w:vAlign w:val="center"/>
          </w:tcPr>
          <w:p w14:paraId="74CAD0A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满意度</w:t>
            </w:r>
          </w:p>
          <w:p w14:paraId="78753BD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指标</w:t>
            </w:r>
          </w:p>
        </w:tc>
        <w:tc>
          <w:tcPr>
            <w:tcW w:w="2015" w:type="dxa"/>
            <w:noWrap w:val="0"/>
            <w:vAlign w:val="center"/>
          </w:tcPr>
          <w:p w14:paraId="72E6983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服务对象</w:t>
            </w:r>
          </w:p>
          <w:p w14:paraId="1ECABF4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kern w:val="0"/>
                <w:sz w:val="24"/>
              </w:rPr>
            </w:pPr>
            <w:r>
              <w:rPr>
                <w:rFonts w:hint="eastAsia" w:ascii="宋体" w:hAnsi="宋体" w:cs="宋体"/>
                <w:color w:val="000000"/>
                <w:kern w:val="0"/>
                <w:sz w:val="24"/>
              </w:rPr>
              <w:t>满意度指标</w:t>
            </w:r>
          </w:p>
        </w:tc>
        <w:tc>
          <w:tcPr>
            <w:tcW w:w="4922" w:type="dxa"/>
            <w:gridSpan w:val="3"/>
            <w:noWrap w:val="0"/>
            <w:vAlign w:val="center"/>
          </w:tcPr>
          <w:p w14:paraId="72D3EB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项目区企业、农户满意度</w:t>
            </w:r>
          </w:p>
        </w:tc>
        <w:tc>
          <w:tcPr>
            <w:tcW w:w="1250" w:type="dxa"/>
            <w:noWrap w:val="0"/>
            <w:vAlign w:val="center"/>
          </w:tcPr>
          <w:p w14:paraId="1F876D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cs="宋体"/>
                <w:color w:val="000000"/>
                <w:kern w:val="0"/>
                <w:sz w:val="24"/>
              </w:rPr>
            </w:pPr>
            <w:r>
              <w:rPr>
                <w:rFonts w:hint="default" w:ascii="宋体" w:hAnsi="宋体" w:cs="宋体"/>
                <w:color w:val="000000"/>
                <w:kern w:val="0"/>
                <w:sz w:val="24"/>
              </w:rPr>
              <w:t>≥85%</w:t>
            </w:r>
          </w:p>
        </w:tc>
      </w:tr>
    </w:tbl>
    <w:p w14:paraId="3B470493">
      <w:pPr>
        <w:pStyle w:val="4"/>
        <w:spacing w:after="0"/>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7592208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bCs/>
          <w:color w:val="000000"/>
          <w:spacing w:val="-20"/>
          <w:w w:val="99"/>
          <w:sz w:val="44"/>
          <w:szCs w:val="44"/>
        </w:rPr>
      </w:pPr>
      <w:r>
        <w:rPr>
          <w:rFonts w:hint="eastAsia" w:ascii="方正小标宋_GBK" w:hAnsi="方正小标宋_GBK" w:eastAsia="方正小标宋_GBK" w:cs="方正小标宋_GBK"/>
          <w:bCs/>
          <w:color w:val="000000"/>
          <w:sz w:val="44"/>
          <w:szCs w:val="44"/>
          <w:lang w:val="en-US" w:eastAsia="zh-CN"/>
        </w:rPr>
        <w:t>2026年自治区财政支农-隆德县中药材产业项目</w:t>
      </w:r>
      <w:r>
        <w:rPr>
          <w:rFonts w:hint="eastAsia" w:ascii="方正小标宋_GBK" w:hAnsi="方正小标宋_GBK" w:eastAsia="方正小标宋_GBK" w:cs="方正小标宋_GBK"/>
          <w:bCs/>
          <w:color w:val="000000"/>
          <w:sz w:val="44"/>
          <w:szCs w:val="44"/>
        </w:rPr>
        <w:t>绩效</w:t>
      </w:r>
      <w:r>
        <w:rPr>
          <w:rFonts w:hint="eastAsia" w:ascii="方正小标宋_GBK" w:hAnsi="方正小标宋_GBK" w:eastAsia="方正小标宋_GBK" w:cs="方正小标宋_GBK"/>
          <w:bCs/>
          <w:color w:val="000000"/>
          <w:sz w:val="44"/>
          <w:szCs w:val="44"/>
          <w:lang w:eastAsia="zh-CN"/>
        </w:rPr>
        <w:t>评价</w:t>
      </w:r>
      <w:r>
        <w:rPr>
          <w:rFonts w:hint="eastAsia" w:ascii="方正小标宋_GBK" w:hAnsi="方正小标宋_GBK" w:eastAsia="方正小标宋_GBK" w:cs="方正小标宋_GBK"/>
          <w:bCs/>
          <w:color w:val="000000"/>
          <w:spacing w:val="-20"/>
          <w:w w:val="99"/>
          <w:sz w:val="44"/>
          <w:szCs w:val="44"/>
        </w:rPr>
        <w:t>方案</w:t>
      </w:r>
    </w:p>
    <w:p w14:paraId="5F7D03D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14:paraId="6DB5B9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为进一步加强项目管理，通过项目绩效目标</w:t>
      </w:r>
      <w:r>
        <w:rPr>
          <w:rFonts w:hint="eastAsia" w:ascii="仿宋_GB2312" w:hAnsi="仿宋_GB2312" w:eastAsia="仿宋_GB2312" w:cs="仿宋_GB2312"/>
          <w:color w:val="000000"/>
          <w:sz w:val="32"/>
          <w:szCs w:val="32"/>
          <w:lang w:eastAsia="zh-CN"/>
        </w:rPr>
        <w:t>评价</w:t>
      </w:r>
      <w:r>
        <w:rPr>
          <w:rFonts w:hint="eastAsia" w:ascii="仿宋_GB2312" w:hAnsi="仿宋_GB2312" w:eastAsia="仿宋_GB2312" w:cs="仿宋_GB2312"/>
          <w:color w:val="000000"/>
          <w:sz w:val="32"/>
          <w:szCs w:val="32"/>
        </w:rPr>
        <w:t>客观、真实地反映</w:t>
      </w:r>
      <w:r>
        <w:rPr>
          <w:rFonts w:hint="eastAsia" w:ascii="仿宋_GB2312" w:hAnsi="仿宋_GB2312" w:eastAsia="仿宋_GB2312" w:cs="仿宋_GB2312"/>
          <w:color w:val="000000"/>
          <w:sz w:val="32"/>
          <w:szCs w:val="32"/>
          <w:lang w:eastAsia="zh-CN"/>
        </w:rPr>
        <w:t>2026年隆德县中药材产业项目</w:t>
      </w:r>
      <w:r>
        <w:rPr>
          <w:rFonts w:hint="eastAsia" w:ascii="仿宋_GB2312" w:hAnsi="仿宋_GB2312" w:eastAsia="仿宋_GB2312" w:cs="仿宋_GB2312"/>
          <w:color w:val="000000"/>
          <w:sz w:val="32"/>
          <w:szCs w:val="32"/>
        </w:rPr>
        <w:t>实施情况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同时，为充分发挥项目资金使用效益，全面提高项目执行效率，特制定本方案。</w:t>
      </w:r>
    </w:p>
    <w:p w14:paraId="354454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Cs/>
          <w:color w:val="000000"/>
          <w:sz w:val="32"/>
          <w:szCs w:val="32"/>
        </w:rPr>
        <w:t>一、基本要求</w:t>
      </w:r>
    </w:p>
    <w:p w14:paraId="212DA9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绩效目标制定是项目管理的前置环节与核心评价依据，项目实施主体需科学设定客观合理、可量化、可操作的绩效目标。绩效目标一经确定，原则上不得随意调整；确因实际情况需要变更的，须由项目实施主体正式提交变更申请，按规定程序重新报审。同时，持续完善绩效评价方案，强化项目全流程监管，将绩效管理深度融入项目实施各环节，统一评价标准、严格逐级审核、坚持阳光运作，确保绩效评价结果真实客观体现项目建设实际成效。</w:t>
      </w:r>
    </w:p>
    <w:p w14:paraId="40AE10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二、评价原则</w:t>
      </w:r>
    </w:p>
    <w:p w14:paraId="7A4C01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评价工作将严格遵循科学规范、公开透明、客观公正的原则，进一步细化评价程序、明确评价内容、统一评价标准，主动接受各方监督，切实保障评价结果的公平性与公正性。同时，强化评价结果运用，将其与项目经费拨付直接挂钩，对评价中发现的问题建立台账、限期整改，以评价促提升，持续规范项目管理工作。</w:t>
      </w:r>
    </w:p>
    <w:p w14:paraId="658977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三、</w:t>
      </w:r>
      <w:r>
        <w:rPr>
          <w:rFonts w:hint="eastAsia" w:ascii="Times New Roman" w:hAnsi="Times New Roman" w:eastAsia="黑体" w:cs="Times New Roman"/>
          <w:bCs/>
          <w:color w:val="000000"/>
          <w:sz w:val="32"/>
          <w:szCs w:val="32"/>
          <w:lang w:eastAsia="zh-CN"/>
        </w:rPr>
        <w:t>评价</w:t>
      </w:r>
      <w:r>
        <w:rPr>
          <w:rFonts w:hint="default" w:ascii="Times New Roman" w:hAnsi="Times New Roman" w:eastAsia="黑体" w:cs="Times New Roman"/>
          <w:bCs/>
          <w:color w:val="000000"/>
          <w:sz w:val="32"/>
          <w:szCs w:val="32"/>
        </w:rPr>
        <w:t>对象</w:t>
      </w:r>
    </w:p>
    <w:p w14:paraId="7E1ECF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各项目</w:t>
      </w:r>
      <w:r>
        <w:rPr>
          <w:rFonts w:hint="eastAsia" w:eastAsia="仿宋_GB2312" w:cs="Times New Roman"/>
          <w:color w:val="000000"/>
          <w:sz w:val="32"/>
          <w:szCs w:val="32"/>
          <w:lang w:val="en-US" w:eastAsia="zh-CN"/>
        </w:rPr>
        <w:t>实施主体</w:t>
      </w:r>
      <w:r>
        <w:rPr>
          <w:rFonts w:hint="default" w:ascii="Times New Roman" w:hAnsi="Times New Roman" w:eastAsia="仿宋_GB2312" w:cs="Times New Roman"/>
          <w:color w:val="000000"/>
          <w:sz w:val="32"/>
          <w:szCs w:val="32"/>
        </w:rPr>
        <w:t>。</w:t>
      </w:r>
    </w:p>
    <w:p w14:paraId="53FF2B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四、评价内容</w:t>
      </w:r>
    </w:p>
    <w:p w14:paraId="541557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 w:cs="Times New Roman"/>
          <w:b/>
          <w:bCs/>
          <w:color w:val="000000"/>
          <w:sz w:val="32"/>
          <w:szCs w:val="32"/>
        </w:rPr>
        <w:t>（一）项目管理情况。</w:t>
      </w:r>
      <w:r>
        <w:rPr>
          <w:rFonts w:hint="default" w:ascii="Times New Roman" w:hAnsi="Times New Roman" w:eastAsia="仿宋_GB2312" w:cs="Times New Roman"/>
          <w:color w:val="000000"/>
          <w:sz w:val="32"/>
          <w:szCs w:val="32"/>
        </w:rPr>
        <w:t>项目管理实行全流程闭环管控，严格落实前期定方案、中期做自查、后期抓总结验收的工作要求，全力保障项目任务足额完成、资金支出规范合规。管理工作重点涵盖项目实施方案编制、资金使用监管、宣传培训开展、档案归集整理、项目总结复盘等关键环节。</w:t>
      </w:r>
    </w:p>
    <w:p w14:paraId="6BD66B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default" w:ascii="Times New Roman" w:hAnsi="Times New Roman" w:eastAsia="楷体" w:cs="Times New Roman"/>
          <w:b/>
          <w:bCs/>
          <w:color w:val="000000"/>
          <w:sz w:val="32"/>
          <w:szCs w:val="32"/>
        </w:rPr>
        <w:t>（二）项目任务清单落实及完成情况。</w:t>
      </w:r>
      <w:r>
        <w:rPr>
          <w:rFonts w:hint="eastAsia" w:ascii="仿宋_GB2312" w:hAnsi="仿宋_GB2312" w:eastAsia="仿宋_GB2312" w:cs="仿宋_GB2312"/>
          <w:color w:val="000000"/>
          <w:sz w:val="32"/>
          <w:szCs w:val="32"/>
        </w:rPr>
        <w:t>依据《2026年自治区财政支农-隆德县中药材产业项目》总体部署及任务要求，2026年该项目资金将重点用于四项核心工作：</w:t>
      </w: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color w:val="000000"/>
          <w:sz w:val="32"/>
          <w:szCs w:val="32"/>
        </w:rPr>
        <w:t>巩固提升六盘山区中药材种质资源圃1处；</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color w:val="000000"/>
          <w:sz w:val="32"/>
          <w:szCs w:val="32"/>
        </w:rPr>
        <w:t>培育龙头企业建设中药材初加工聚集地1个；</w:t>
      </w:r>
      <w:r>
        <w:rPr>
          <w:rFonts w:hint="eastAsia" w:ascii="仿宋_GB2312" w:hAnsi="仿宋_GB2312" w:eastAsia="仿宋_GB2312" w:cs="仿宋_GB2312"/>
          <w:b/>
          <w:bCs/>
          <w:color w:val="000000"/>
          <w:sz w:val="32"/>
          <w:szCs w:val="32"/>
        </w:rPr>
        <w:t>三是</w:t>
      </w:r>
      <w:r>
        <w:rPr>
          <w:rFonts w:hint="eastAsia" w:ascii="仿宋_GB2312" w:hAnsi="仿宋_GB2312" w:eastAsia="仿宋_GB2312" w:cs="仿宋_GB2312"/>
          <w:color w:val="000000"/>
          <w:sz w:val="32"/>
          <w:szCs w:val="32"/>
          <w:lang w:eastAsia="zh-CN"/>
        </w:rPr>
        <w:t>建设</w:t>
      </w:r>
      <w:r>
        <w:rPr>
          <w:rFonts w:hint="eastAsia" w:ascii="仿宋_GB2312" w:hAnsi="仿宋_GB2312" w:eastAsia="仿宋_GB2312" w:cs="仿宋_GB2312"/>
          <w:color w:val="000000"/>
          <w:sz w:val="32"/>
          <w:szCs w:val="32"/>
        </w:rPr>
        <w:t>香港守创中药贸易平台“正”印基地1个；</w:t>
      </w:r>
      <w:r>
        <w:rPr>
          <w:rFonts w:hint="eastAsia" w:ascii="仿宋_GB2312" w:hAnsi="仿宋_GB2312" w:eastAsia="仿宋_GB2312" w:cs="仿宋_GB2312"/>
          <w:b/>
          <w:bCs/>
          <w:color w:val="000000"/>
          <w:sz w:val="32"/>
          <w:szCs w:val="32"/>
        </w:rPr>
        <w:t>四是</w:t>
      </w:r>
      <w:r>
        <w:rPr>
          <w:rFonts w:hint="eastAsia" w:ascii="仿宋_GB2312" w:hAnsi="仿宋_GB2312" w:eastAsia="仿宋_GB2312" w:cs="仿宋_GB2312"/>
          <w:color w:val="000000"/>
          <w:sz w:val="32"/>
          <w:szCs w:val="32"/>
        </w:rPr>
        <w:t>开展中药材生产信息监测工作1项。各项目实施主体需结合实际，制定细化、具体的实施方案，明确任务分工清单、推进时限及责任要求，扎实推进各项任务落地落实。项目全部实施完毕后，实施主体需对照项目合同书载明的指标，全面开展自查验收工作，确保各项指标达标。</w:t>
      </w:r>
    </w:p>
    <w:p w14:paraId="120DDE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 w:cs="Times New Roman"/>
          <w:b/>
          <w:bCs/>
          <w:color w:val="000000"/>
          <w:sz w:val="32"/>
          <w:szCs w:val="32"/>
        </w:rPr>
        <w:t>（三）项目效果评价情况。</w:t>
      </w:r>
      <w:r>
        <w:rPr>
          <w:rFonts w:hint="default" w:ascii="Times New Roman" w:hAnsi="Times New Roman" w:eastAsia="仿宋_GB2312" w:cs="Times New Roman"/>
          <w:color w:val="000000"/>
          <w:sz w:val="32"/>
          <w:szCs w:val="32"/>
        </w:rPr>
        <w:t>对照合同约定指标、项目既定绩效目标及资金分配使用实际，开展项目绩效自评工作。自评过程中严格遵循任务推进与资金使用相匹配、资金投入与产出效益相匹配的原则，对项目产出效益进行量化分析。同步组织开展群众满意度调查，全面强化各项数据支撑，切实保障绩效评价结果科学客观、真实准确。</w:t>
      </w:r>
    </w:p>
    <w:p w14:paraId="488B0E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五、评分标准</w:t>
      </w:r>
    </w:p>
    <w:p w14:paraId="01AF0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color w:val="000000"/>
          <w:sz w:val="32"/>
          <w:szCs w:val="32"/>
        </w:rPr>
      </w:pPr>
      <w:r>
        <w:rPr>
          <w:rFonts w:hint="eastAsia" w:ascii="国标仿宋-GB/T 2312" w:hAnsi="国标仿宋-GB/T 2312" w:eastAsia="国标仿宋-GB/T 2312" w:cs="国标仿宋-GB/T 2312"/>
          <w:color w:val="000000"/>
          <w:sz w:val="32"/>
          <w:szCs w:val="32"/>
        </w:rPr>
        <w:t>采用百分制</w:t>
      </w:r>
      <w:r>
        <w:rPr>
          <w:rFonts w:hint="default" w:ascii="Times New Roman" w:hAnsi="Times New Roman" w:eastAsia="仿宋_GB2312" w:cs="Times New Roman"/>
          <w:color w:val="000000"/>
          <w:sz w:val="32"/>
          <w:szCs w:val="32"/>
        </w:rPr>
        <w:t>评价</w:t>
      </w:r>
      <w:r>
        <w:rPr>
          <w:rFonts w:hint="eastAsia" w:ascii="国标仿宋-GB/T 2312" w:hAnsi="国标仿宋-GB/T 2312" w:eastAsia="国标仿宋-GB/T 2312" w:cs="国标仿宋-GB/T 2312"/>
          <w:color w:val="000000"/>
          <w:sz w:val="32"/>
          <w:szCs w:val="32"/>
        </w:rPr>
        <w:t>，其中：项目管理30分，产出指标30分，效益指标30分，满意度指标10分。评分标准详见附表。</w:t>
      </w:r>
    </w:p>
    <w:p w14:paraId="56C604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六、</w:t>
      </w:r>
      <w:r>
        <w:rPr>
          <w:rFonts w:hint="eastAsia" w:ascii="Times New Roman" w:hAnsi="Times New Roman" w:eastAsia="黑体" w:cs="Times New Roman"/>
          <w:bCs/>
          <w:color w:val="000000"/>
          <w:sz w:val="32"/>
          <w:szCs w:val="32"/>
          <w:lang w:eastAsia="zh-CN"/>
        </w:rPr>
        <w:t>评价</w:t>
      </w:r>
      <w:r>
        <w:rPr>
          <w:rFonts w:hint="default" w:ascii="Times New Roman" w:hAnsi="Times New Roman" w:eastAsia="黑体" w:cs="Times New Roman"/>
          <w:bCs/>
          <w:color w:val="000000"/>
          <w:sz w:val="32"/>
          <w:szCs w:val="32"/>
        </w:rPr>
        <w:t>方式</w:t>
      </w:r>
    </w:p>
    <w:p w14:paraId="5A0860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 w:cs="Times New Roman"/>
          <w:b/>
          <w:bCs/>
          <w:color w:val="000000"/>
          <w:sz w:val="32"/>
          <w:szCs w:val="32"/>
        </w:rPr>
        <w:t>过程监管：</w:t>
      </w:r>
      <w:r>
        <w:rPr>
          <w:rFonts w:hint="default" w:ascii="Times New Roman" w:hAnsi="Times New Roman" w:eastAsia="仿宋_GB2312" w:cs="Times New Roman"/>
          <w:color w:val="000000"/>
          <w:sz w:val="32"/>
          <w:szCs w:val="32"/>
        </w:rPr>
        <w:t>项目任务下达后，由项目实施主体牵头研究制定专项实施方案，严格按照项目资金使用计划及合同书明确的</w:t>
      </w:r>
      <w:bookmarkStart w:id="28" w:name="_GoBack"/>
      <w:bookmarkEnd w:id="28"/>
      <w:r>
        <w:rPr>
          <w:rFonts w:hint="default" w:ascii="Times New Roman" w:hAnsi="Times New Roman" w:eastAsia="仿宋_GB2312" w:cs="Times New Roman"/>
          <w:color w:val="000000"/>
          <w:sz w:val="32"/>
          <w:szCs w:val="32"/>
        </w:rPr>
        <w:t>指标，规范组织推进项目建设各项工作。建立健全项目管理档案，对实施过程中出现的问题、相关调整及变更情况，均如实纳入档案管理；涉及整体实施方向的重大变更，须向县林业和草原局正式提交变更说明。</w:t>
      </w:r>
    </w:p>
    <w:p w14:paraId="2FC654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eastAsia" w:eastAsia="楷体" w:cs="Times New Roman"/>
          <w:b/>
          <w:bCs/>
          <w:color w:val="000000"/>
          <w:sz w:val="32"/>
          <w:szCs w:val="32"/>
          <w:lang w:val="en-US" w:eastAsia="zh-CN"/>
        </w:rPr>
        <w:t>企业</w:t>
      </w:r>
      <w:r>
        <w:rPr>
          <w:rFonts w:hint="default" w:ascii="Times New Roman" w:hAnsi="Times New Roman" w:eastAsia="楷体" w:cs="Times New Roman"/>
          <w:b/>
          <w:bCs/>
          <w:color w:val="000000"/>
          <w:sz w:val="32"/>
          <w:szCs w:val="32"/>
        </w:rPr>
        <w:t>自验：</w:t>
      </w:r>
      <w:r>
        <w:rPr>
          <w:rFonts w:hint="default" w:ascii="Times New Roman" w:hAnsi="Times New Roman" w:eastAsia="仿宋_GB2312" w:cs="Times New Roman"/>
          <w:color w:val="000000"/>
          <w:sz w:val="32"/>
          <w:szCs w:val="32"/>
        </w:rPr>
        <w:t>项目完成之后，</w:t>
      </w:r>
      <w:r>
        <w:rPr>
          <w:rFonts w:hint="eastAsia" w:eastAsia="仿宋_GB2312" w:cs="Times New Roman"/>
          <w:color w:val="000000"/>
          <w:sz w:val="32"/>
          <w:szCs w:val="32"/>
          <w:lang w:val="en-US" w:eastAsia="zh-CN"/>
        </w:rPr>
        <w:t>项目实施主体</w:t>
      </w:r>
      <w:r>
        <w:rPr>
          <w:rFonts w:hint="default" w:ascii="Times New Roman" w:hAnsi="Times New Roman" w:eastAsia="仿宋_GB2312" w:cs="Times New Roman"/>
          <w:color w:val="000000"/>
          <w:sz w:val="32"/>
          <w:szCs w:val="32"/>
        </w:rPr>
        <w:t>组织技术力量开展自查自验自评，同步编制自验报告及绩效评价报告，按要求报送县林业和草原局。</w:t>
      </w:r>
    </w:p>
    <w:p w14:paraId="696F04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eastAsia" w:eastAsia="楷体" w:cs="Times New Roman"/>
          <w:b/>
          <w:bCs/>
          <w:color w:val="000000"/>
          <w:sz w:val="32"/>
          <w:szCs w:val="32"/>
          <w:lang w:val="en-US" w:eastAsia="zh-CN"/>
        </w:rPr>
        <w:t>县级复验</w:t>
      </w:r>
      <w:r>
        <w:rPr>
          <w:rFonts w:hint="default" w:ascii="Times New Roman" w:hAnsi="Times New Roman" w:eastAsia="仿宋_GB2312" w:cs="Times New Roman"/>
          <w:color w:val="000000"/>
          <w:sz w:val="32"/>
          <w:szCs w:val="32"/>
        </w:rPr>
        <w:t>：县林业和草原局在收到项目实施主体提交的自验报告与绩效评价报告后，牵头组织技术、财务领域相关专家组建验收工作组，对项目完成情况开展复核验收，并形成正式验收意见。</w:t>
      </w:r>
    </w:p>
    <w:p w14:paraId="50C315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 w:cs="Times New Roman"/>
          <w:b/>
          <w:bCs/>
          <w:color w:val="000000"/>
          <w:sz w:val="32"/>
          <w:szCs w:val="32"/>
        </w:rPr>
        <w:t>验收步骤和方法：</w:t>
      </w:r>
      <w:r>
        <w:rPr>
          <w:rFonts w:hint="default" w:ascii="Times New Roman" w:hAnsi="Times New Roman" w:eastAsia="仿宋_GB2312" w:cs="Times New Roman"/>
          <w:b/>
          <w:color w:val="000000"/>
          <w:sz w:val="32"/>
          <w:szCs w:val="32"/>
        </w:rPr>
        <w:t>一是</w:t>
      </w:r>
      <w:r>
        <w:rPr>
          <w:rFonts w:hint="default" w:ascii="Times New Roman" w:hAnsi="Times New Roman" w:eastAsia="仿宋_GB2312" w:cs="Times New Roman"/>
          <w:color w:val="000000"/>
          <w:sz w:val="32"/>
          <w:szCs w:val="32"/>
        </w:rPr>
        <w:t>听取项目实施主体关于项目整体实施情况的汇报，全面掌握项目推进细节；</w:t>
      </w:r>
      <w:r>
        <w:rPr>
          <w:rFonts w:hint="default" w:ascii="Times New Roman" w:hAnsi="Times New Roman" w:eastAsia="仿宋_GB2312" w:cs="Times New Roman"/>
          <w:b/>
          <w:color w:val="000000"/>
          <w:sz w:val="32"/>
          <w:szCs w:val="32"/>
        </w:rPr>
        <w:t>二是</w:t>
      </w:r>
      <w:r>
        <w:rPr>
          <w:rFonts w:hint="default" w:ascii="Times New Roman" w:hAnsi="Times New Roman" w:eastAsia="仿宋_GB2312" w:cs="Times New Roman"/>
          <w:color w:val="000000"/>
          <w:sz w:val="32"/>
          <w:szCs w:val="32"/>
        </w:rPr>
        <w:t>查阅项目管理全套档案资料，针对相关疑问进行现场质询，核实资料真实性与完整性；</w:t>
      </w:r>
      <w:r>
        <w:rPr>
          <w:rFonts w:hint="default" w:ascii="Times New Roman" w:hAnsi="Times New Roman" w:eastAsia="仿宋_GB2312" w:cs="Times New Roman"/>
          <w:b/>
          <w:color w:val="000000"/>
          <w:sz w:val="32"/>
          <w:szCs w:val="32"/>
        </w:rPr>
        <w:t>三是</w:t>
      </w:r>
      <w:r>
        <w:rPr>
          <w:rFonts w:hint="default" w:ascii="Times New Roman" w:hAnsi="Times New Roman" w:eastAsia="仿宋_GB2312" w:cs="Times New Roman"/>
          <w:color w:val="000000"/>
          <w:sz w:val="32"/>
          <w:szCs w:val="32"/>
        </w:rPr>
        <w:t>对项目实施成效、完成质量等进行综合评估认定，并汇总各项核查情况；</w:t>
      </w:r>
      <w:r>
        <w:rPr>
          <w:rFonts w:hint="default" w:ascii="Times New Roman" w:hAnsi="Times New Roman" w:eastAsia="仿宋_GB2312" w:cs="Times New Roman"/>
          <w:b/>
          <w:color w:val="000000"/>
          <w:sz w:val="32"/>
          <w:szCs w:val="32"/>
        </w:rPr>
        <w:t>四是</w:t>
      </w:r>
      <w:r>
        <w:rPr>
          <w:rFonts w:hint="default" w:ascii="Times New Roman" w:hAnsi="Times New Roman" w:eastAsia="仿宋_GB2312" w:cs="Times New Roman"/>
          <w:color w:val="000000"/>
          <w:sz w:val="32"/>
          <w:szCs w:val="32"/>
        </w:rPr>
        <w:t>结合核查结果提出明确验收意见，规范编制验收报告，按程序报送农业农村局。</w:t>
      </w:r>
    </w:p>
    <w:p w14:paraId="2741A9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七、评价结果</w:t>
      </w:r>
    </w:p>
    <w:p w14:paraId="4A77163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县林业和草原局将对项目验收结果进行全面公示，强化结果运用。对项目管理规范、工作举措有创新、实施成效突出的项目实施主体，在后续产业项目扶持安排中予以优先考虑；对项目执行不力、未达到相关要求，或存在资金支出违规行为的，将根据情节轻重，予以通报批评并责令限期整改。若项目执行严重偏离既定要求、发生重大技术事故，或存在严重违反财经纪律的情形，将提请相关主管部门依法追究企业法人的相应责任。</w:t>
      </w:r>
    </w:p>
    <w:p w14:paraId="46F69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p>
    <w:p w14:paraId="2BFC05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附表：</w:t>
      </w:r>
      <w:r>
        <w:rPr>
          <w:rFonts w:hint="eastAsia" w:ascii="仿宋_GB2312" w:hAnsi="仿宋_GB2312" w:eastAsia="仿宋_GB2312" w:cs="仿宋_GB2312"/>
          <w:color w:val="000000"/>
          <w:sz w:val="32"/>
          <w:szCs w:val="32"/>
          <w:lang w:val="en-US" w:eastAsia="zh-CN"/>
        </w:rPr>
        <w:t>2026年自治区财政支农-隆德县中药材产业项目</w:t>
      </w:r>
      <w:r>
        <w:rPr>
          <w:rFonts w:hint="default" w:ascii="Times New Roman" w:hAnsi="Times New Roman" w:eastAsia="仿宋_GB2312" w:cs="Times New Roman"/>
          <w:color w:val="000000"/>
          <w:sz w:val="32"/>
          <w:szCs w:val="32"/>
        </w:rPr>
        <w:t>绩效目标评价体系</w:t>
      </w:r>
    </w:p>
    <w:p w14:paraId="02D828C7">
      <w:pPr>
        <w:pStyle w:val="3"/>
        <w:rPr>
          <w:rFonts w:hint="eastAsia"/>
          <w:lang w:eastAsia="zh-CN"/>
        </w:rPr>
      </w:pPr>
    </w:p>
    <w:p w14:paraId="5749A575">
      <w:pPr>
        <w:rPr>
          <w:rFonts w:hint="eastAsia"/>
          <w:lang w:eastAsia="zh-CN"/>
        </w:rPr>
        <w:sectPr>
          <w:footerReference r:id="rId3" w:type="default"/>
          <w:pgSz w:w="11906" w:h="16838"/>
          <w:pgMar w:top="1984" w:right="1587" w:bottom="1701" w:left="1587" w:header="851" w:footer="992" w:gutter="0"/>
          <w:pgNumType w:fmt="numberInDash"/>
          <w:cols w:space="720" w:num="1"/>
          <w:rtlGutter w:val="0"/>
          <w:docGrid w:type="lines" w:linePitch="323" w:charSpace="0"/>
        </w:sectPr>
      </w:pPr>
      <w:r>
        <w:rPr>
          <w:rFonts w:hint="eastAsia"/>
          <w:lang w:eastAsia="zh-CN"/>
        </w:rPr>
        <w:br w:type="page"/>
      </w:r>
    </w:p>
    <w:p w14:paraId="61E36191">
      <w:pPr>
        <w:spacing w:line="240" w:lineRule="atLeast"/>
        <w:jc w:val="left"/>
        <w:rPr>
          <w:rFonts w:hint="default" w:ascii="Times New Roman" w:hAnsi="Times New Roman" w:eastAsia="黑体" w:cs="Times New Roman"/>
          <w:color w:val="000000"/>
          <w:sz w:val="30"/>
          <w:szCs w:val="30"/>
        </w:rPr>
      </w:pPr>
      <w:r>
        <w:rPr>
          <w:rFonts w:hint="default" w:ascii="Times New Roman" w:hAnsi="Times New Roman" w:eastAsia="黑体" w:cs="Times New Roman"/>
          <w:color w:val="000000"/>
          <w:sz w:val="30"/>
          <w:szCs w:val="30"/>
        </w:rPr>
        <w:t>附</w:t>
      </w:r>
      <w:r>
        <w:rPr>
          <w:rFonts w:hint="eastAsia" w:eastAsia="黑体" w:cs="Times New Roman"/>
          <w:color w:val="000000"/>
          <w:sz w:val="30"/>
          <w:szCs w:val="30"/>
          <w:lang w:eastAsia="zh-CN"/>
        </w:rPr>
        <w:t>表</w:t>
      </w:r>
    </w:p>
    <w:p w14:paraId="15A3163A">
      <w:pPr>
        <w:spacing w:line="560" w:lineRule="exact"/>
        <w:jc w:val="center"/>
        <w:rPr>
          <w:rFonts w:hint="eastAsia" w:ascii="国标仿宋-GB/T 2312" w:hAnsi="国标仿宋-GB/T 2312" w:eastAsia="国标仿宋-GB/T 2312" w:cs="国标仿宋-GB/T 2312"/>
          <w:b/>
          <w:color w:val="000000"/>
          <w:kern w:val="0"/>
          <w:sz w:val="32"/>
          <w:szCs w:val="32"/>
          <w:lang w:val="en-US" w:eastAsia="zh-CN" w:bidi="ar"/>
        </w:rPr>
      </w:pPr>
      <w:r>
        <w:rPr>
          <w:rFonts w:hint="eastAsia" w:ascii="国标仿宋-GB/T 2312" w:hAnsi="国标仿宋-GB/T 2312" w:eastAsia="国标仿宋-GB/T 2312" w:cs="国标仿宋-GB/T 2312"/>
          <w:b/>
          <w:color w:val="000000"/>
          <w:kern w:val="0"/>
          <w:sz w:val="32"/>
          <w:szCs w:val="32"/>
          <w:lang w:val="en-US" w:eastAsia="zh-CN" w:bidi="ar"/>
        </w:rPr>
        <w:t>2026年自治区财政支农-隆德县中药材产业项目</w:t>
      </w:r>
      <w:r>
        <w:rPr>
          <w:rFonts w:hint="eastAsia" w:ascii="国标仿宋-GB/T 2312" w:hAnsi="国标仿宋-GB/T 2312" w:eastAsia="国标仿宋-GB/T 2312" w:cs="国标仿宋-GB/T 2312"/>
          <w:b/>
          <w:color w:val="000000"/>
          <w:kern w:val="0"/>
          <w:sz w:val="32"/>
          <w:szCs w:val="32"/>
          <w:lang w:bidi="ar"/>
        </w:rPr>
        <w:t>绩效</w:t>
      </w:r>
      <w:r>
        <w:rPr>
          <w:rFonts w:hint="eastAsia" w:ascii="国标仿宋-GB/T 2312" w:hAnsi="国标仿宋-GB/T 2312" w:eastAsia="国标仿宋-GB/T 2312" w:cs="国标仿宋-GB/T 2312"/>
          <w:b/>
          <w:color w:val="000000"/>
          <w:kern w:val="0"/>
          <w:sz w:val="32"/>
          <w:szCs w:val="32"/>
          <w:lang w:val="en-US" w:eastAsia="zh-CN" w:bidi="ar"/>
        </w:rPr>
        <w:t>管理体系评分表</w:t>
      </w:r>
    </w:p>
    <w:tbl>
      <w:tblPr>
        <w:tblStyle w:val="11"/>
        <w:tblW w:w="14274" w:type="dxa"/>
        <w:tblInd w:w="-153" w:type="dxa"/>
        <w:tblLayout w:type="fixed"/>
        <w:tblCellMar>
          <w:top w:w="15" w:type="dxa"/>
          <w:left w:w="15" w:type="dxa"/>
          <w:bottom w:w="15" w:type="dxa"/>
          <w:right w:w="15" w:type="dxa"/>
        </w:tblCellMar>
      </w:tblPr>
      <w:tblGrid>
        <w:gridCol w:w="683"/>
        <w:gridCol w:w="1011"/>
        <w:gridCol w:w="1350"/>
        <w:gridCol w:w="1461"/>
        <w:gridCol w:w="2841"/>
        <w:gridCol w:w="2419"/>
        <w:gridCol w:w="2180"/>
        <w:gridCol w:w="1088"/>
        <w:gridCol w:w="600"/>
        <w:gridCol w:w="641"/>
      </w:tblGrid>
      <w:tr w14:paraId="03FF5754">
        <w:tblPrEx>
          <w:tblCellMar>
            <w:top w:w="15" w:type="dxa"/>
            <w:left w:w="15" w:type="dxa"/>
            <w:bottom w:w="15" w:type="dxa"/>
            <w:right w:w="15" w:type="dxa"/>
          </w:tblCellMar>
        </w:tblPrEx>
        <w:trPr>
          <w:trHeight w:val="452" w:hRule="atLeast"/>
        </w:trPr>
        <w:tc>
          <w:tcPr>
            <w:tcW w:w="1694" w:type="dxa"/>
            <w:gridSpan w:val="2"/>
            <w:tcBorders>
              <w:top w:val="single" w:color="000000" w:sz="4" w:space="0"/>
              <w:left w:val="single" w:color="000000" w:sz="4" w:space="0"/>
              <w:bottom w:val="single" w:color="000000" w:sz="4" w:space="0"/>
              <w:right w:val="single" w:color="000000" w:sz="4" w:space="0"/>
            </w:tcBorders>
            <w:noWrap w:val="0"/>
            <w:vAlign w:val="center"/>
          </w:tcPr>
          <w:p w14:paraId="4F03D800">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项目名称</w:t>
            </w:r>
          </w:p>
        </w:tc>
        <w:tc>
          <w:tcPr>
            <w:tcW w:w="12580" w:type="dxa"/>
            <w:gridSpan w:val="8"/>
            <w:tcBorders>
              <w:top w:val="single" w:color="000000" w:sz="4" w:space="0"/>
              <w:left w:val="single" w:color="000000" w:sz="4" w:space="0"/>
              <w:bottom w:val="single" w:color="000000" w:sz="4" w:space="0"/>
              <w:right w:val="single" w:color="000000" w:sz="4" w:space="0"/>
            </w:tcBorders>
            <w:noWrap w:val="0"/>
            <w:vAlign w:val="center"/>
          </w:tcPr>
          <w:p w14:paraId="26810AB3">
            <w:pPr>
              <w:widowControl/>
              <w:jc w:val="center"/>
              <w:textAlignment w:val="center"/>
              <w:rPr>
                <w:rFonts w:hint="default" w:ascii="Times New Roman" w:hAnsi="Times New Roman" w:eastAsia="宋体" w:cs="Times New Roman"/>
                <w:color w:val="000000"/>
                <w:sz w:val="21"/>
                <w:szCs w:val="21"/>
              </w:rPr>
            </w:pPr>
            <w:r>
              <w:rPr>
                <w:rFonts w:hint="eastAsia" w:asciiTheme="minorEastAsia" w:hAnsiTheme="minorEastAsia" w:eastAsiaTheme="minorEastAsia" w:cstheme="minorEastAsia"/>
                <w:color w:val="000000"/>
                <w:sz w:val="21"/>
                <w:szCs w:val="21"/>
              </w:rPr>
              <w:t>2026年自治区财政支农-隆德县中药材产业项目</w:t>
            </w:r>
          </w:p>
        </w:tc>
      </w:tr>
      <w:tr w14:paraId="475E06C4">
        <w:tblPrEx>
          <w:tblCellMar>
            <w:top w:w="15" w:type="dxa"/>
            <w:left w:w="15" w:type="dxa"/>
            <w:bottom w:w="15" w:type="dxa"/>
            <w:right w:w="15" w:type="dxa"/>
          </w:tblCellMar>
        </w:tblPrEx>
        <w:trPr>
          <w:trHeight w:val="466" w:hRule="atLeast"/>
        </w:trPr>
        <w:tc>
          <w:tcPr>
            <w:tcW w:w="1694" w:type="dxa"/>
            <w:gridSpan w:val="2"/>
            <w:tcBorders>
              <w:top w:val="single" w:color="000000" w:sz="4" w:space="0"/>
              <w:left w:val="single" w:color="000000" w:sz="4" w:space="0"/>
              <w:bottom w:val="single" w:color="000000" w:sz="4" w:space="0"/>
              <w:right w:val="single" w:color="000000" w:sz="4" w:space="0"/>
            </w:tcBorders>
            <w:noWrap w:val="0"/>
            <w:vAlign w:val="center"/>
          </w:tcPr>
          <w:p w14:paraId="223F52AE">
            <w:pPr>
              <w:widowControl/>
              <w:jc w:val="center"/>
              <w:textAlignment w:val="center"/>
              <w:rPr>
                <w:rFonts w:hint="default" w:ascii="Times New Roman" w:hAnsi="Times New Roman" w:eastAsia="宋体" w:cs="Times New Roman"/>
                <w:color w:val="000000"/>
                <w:sz w:val="21"/>
                <w:szCs w:val="21"/>
              </w:rPr>
            </w:pPr>
            <w:r>
              <w:rPr>
                <w:rFonts w:hint="eastAsia" w:cs="Times New Roman"/>
                <w:color w:val="000000"/>
                <w:kern w:val="0"/>
                <w:sz w:val="21"/>
                <w:szCs w:val="21"/>
                <w:lang w:val="en-US" w:eastAsia="zh-CN" w:bidi="ar"/>
              </w:rPr>
              <w:t>项目</w:t>
            </w:r>
            <w:r>
              <w:rPr>
                <w:rFonts w:hint="default" w:ascii="Times New Roman" w:hAnsi="Times New Roman" w:eastAsia="宋体" w:cs="Times New Roman"/>
                <w:color w:val="000000"/>
                <w:kern w:val="0"/>
                <w:sz w:val="21"/>
                <w:szCs w:val="21"/>
                <w:lang w:bidi="ar"/>
              </w:rPr>
              <w:t>主管部门</w:t>
            </w:r>
          </w:p>
        </w:tc>
        <w:tc>
          <w:tcPr>
            <w:tcW w:w="12580" w:type="dxa"/>
            <w:gridSpan w:val="8"/>
            <w:tcBorders>
              <w:top w:val="single" w:color="000000" w:sz="4" w:space="0"/>
              <w:left w:val="single" w:color="000000" w:sz="4" w:space="0"/>
              <w:bottom w:val="single" w:color="000000" w:sz="4" w:space="0"/>
              <w:right w:val="single" w:color="000000" w:sz="4" w:space="0"/>
            </w:tcBorders>
            <w:noWrap w:val="0"/>
            <w:vAlign w:val="center"/>
          </w:tcPr>
          <w:p w14:paraId="155D0890">
            <w:pPr>
              <w:widowControl/>
              <w:jc w:val="center"/>
              <w:textAlignment w:val="center"/>
              <w:rPr>
                <w:rFonts w:hint="default" w:ascii="Times New Roman" w:hAnsi="Times New Roman" w:eastAsia="宋体" w:cs="Times New Roman"/>
                <w:color w:val="000000"/>
                <w:kern w:val="0"/>
                <w:sz w:val="21"/>
                <w:szCs w:val="21"/>
                <w:lang w:val="en-US" w:bidi="ar"/>
              </w:rPr>
            </w:pPr>
            <w:r>
              <w:rPr>
                <w:rFonts w:hint="eastAsia" w:ascii="Times New Roman" w:hAnsi="Times New Roman" w:eastAsia="宋体" w:cs="Times New Roman"/>
                <w:color w:val="000000"/>
                <w:kern w:val="0"/>
                <w:sz w:val="21"/>
                <w:szCs w:val="21"/>
                <w:lang w:eastAsia="zh-CN" w:bidi="ar"/>
              </w:rPr>
              <w:t>县林业和草原局</w:t>
            </w:r>
          </w:p>
        </w:tc>
      </w:tr>
      <w:tr w14:paraId="384DA653">
        <w:tblPrEx>
          <w:tblCellMar>
            <w:top w:w="15" w:type="dxa"/>
            <w:left w:w="15" w:type="dxa"/>
            <w:bottom w:w="15" w:type="dxa"/>
            <w:right w:w="15" w:type="dxa"/>
          </w:tblCellMar>
        </w:tblPrEx>
        <w:trPr>
          <w:trHeight w:val="466" w:hRule="atLeast"/>
        </w:trPr>
        <w:tc>
          <w:tcPr>
            <w:tcW w:w="1694" w:type="dxa"/>
            <w:gridSpan w:val="2"/>
            <w:tcBorders>
              <w:top w:val="single" w:color="000000" w:sz="4" w:space="0"/>
              <w:left w:val="single" w:color="000000" w:sz="4" w:space="0"/>
              <w:bottom w:val="single" w:color="000000" w:sz="4" w:space="0"/>
              <w:right w:val="single" w:color="000000" w:sz="4" w:space="0"/>
            </w:tcBorders>
            <w:noWrap w:val="0"/>
            <w:vAlign w:val="center"/>
          </w:tcPr>
          <w:p w14:paraId="401EEBED">
            <w:pPr>
              <w:widowControl/>
              <w:jc w:val="center"/>
              <w:textAlignment w:val="center"/>
              <w:rPr>
                <w:rFonts w:hint="default" w:cs="Times New Roman"/>
                <w:color w:val="000000"/>
                <w:kern w:val="0"/>
                <w:sz w:val="21"/>
                <w:szCs w:val="21"/>
                <w:lang w:val="en-US" w:eastAsia="zh-CN" w:bidi="ar"/>
              </w:rPr>
            </w:pPr>
            <w:r>
              <w:rPr>
                <w:rFonts w:hint="eastAsia" w:cs="Times New Roman"/>
                <w:color w:val="000000"/>
                <w:kern w:val="0"/>
                <w:sz w:val="21"/>
                <w:szCs w:val="21"/>
                <w:lang w:val="en-US" w:eastAsia="zh-CN" w:bidi="ar"/>
              </w:rPr>
              <w:t>项目实施主体</w:t>
            </w:r>
          </w:p>
        </w:tc>
        <w:tc>
          <w:tcPr>
            <w:tcW w:w="12580" w:type="dxa"/>
            <w:gridSpan w:val="8"/>
            <w:tcBorders>
              <w:top w:val="single" w:color="000000" w:sz="4" w:space="0"/>
              <w:left w:val="single" w:color="000000" w:sz="4" w:space="0"/>
              <w:bottom w:val="single" w:color="000000" w:sz="4" w:space="0"/>
              <w:right w:val="single" w:color="000000" w:sz="4" w:space="0"/>
            </w:tcBorders>
            <w:noWrap w:val="0"/>
            <w:vAlign w:val="center"/>
          </w:tcPr>
          <w:p w14:paraId="7F714F42">
            <w:pPr>
              <w:widowControl/>
              <w:jc w:val="center"/>
              <w:textAlignment w:val="center"/>
              <w:rPr>
                <w:rFonts w:hint="eastAsia" w:cs="Times New Roman"/>
                <w:color w:val="000000"/>
                <w:kern w:val="0"/>
                <w:sz w:val="21"/>
                <w:szCs w:val="21"/>
                <w:lang w:val="en-US" w:eastAsia="zh-CN"/>
              </w:rPr>
            </w:pPr>
            <w:r>
              <w:rPr>
                <w:rFonts w:hint="eastAsia" w:cs="Times New Roman"/>
                <w:color w:val="000000"/>
                <w:kern w:val="0"/>
                <w:sz w:val="21"/>
                <w:szCs w:val="21"/>
                <w:lang w:val="en-US" w:eastAsia="zh-CN"/>
              </w:rPr>
              <w:t>项目实施主体</w:t>
            </w:r>
          </w:p>
        </w:tc>
      </w:tr>
      <w:tr w14:paraId="2775EF9A">
        <w:tblPrEx>
          <w:tblCellMar>
            <w:top w:w="15" w:type="dxa"/>
            <w:left w:w="15" w:type="dxa"/>
            <w:bottom w:w="15" w:type="dxa"/>
            <w:right w:w="15" w:type="dxa"/>
          </w:tblCellMar>
        </w:tblPrEx>
        <w:trPr>
          <w:trHeight w:val="392" w:hRule="atLeast"/>
        </w:trPr>
        <w:tc>
          <w:tcPr>
            <w:tcW w:w="1694" w:type="dxa"/>
            <w:gridSpan w:val="2"/>
            <w:vMerge w:val="restart"/>
            <w:tcBorders>
              <w:top w:val="single" w:color="000000" w:sz="4" w:space="0"/>
              <w:left w:val="single" w:color="000000" w:sz="4" w:space="0"/>
              <w:right w:val="single" w:color="000000" w:sz="4" w:space="0"/>
            </w:tcBorders>
            <w:noWrap w:val="0"/>
            <w:vAlign w:val="center"/>
          </w:tcPr>
          <w:p w14:paraId="30B56F90">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项目资金</w:t>
            </w:r>
          </w:p>
        </w:tc>
        <w:tc>
          <w:tcPr>
            <w:tcW w:w="2811" w:type="dxa"/>
            <w:gridSpan w:val="2"/>
            <w:vMerge w:val="restart"/>
            <w:tcBorders>
              <w:top w:val="single" w:color="000000" w:sz="4" w:space="0"/>
              <w:left w:val="single" w:color="000000" w:sz="4" w:space="0"/>
              <w:right w:val="single" w:color="auto" w:sz="4" w:space="0"/>
            </w:tcBorders>
            <w:noWrap w:val="0"/>
            <w:vAlign w:val="center"/>
          </w:tcPr>
          <w:p w14:paraId="3C6FBC37">
            <w:pPr>
              <w:widowControl/>
              <w:jc w:val="center"/>
              <w:textAlignment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 xml:space="preserve"> 万元</w:t>
            </w:r>
          </w:p>
        </w:tc>
        <w:tc>
          <w:tcPr>
            <w:tcW w:w="2841" w:type="dxa"/>
            <w:vMerge w:val="restart"/>
            <w:tcBorders>
              <w:top w:val="single" w:color="000000" w:sz="4" w:space="0"/>
              <w:left w:val="single" w:color="auto" w:sz="4" w:space="0"/>
              <w:right w:val="single" w:color="auto" w:sz="4" w:space="0"/>
            </w:tcBorders>
            <w:noWrap w:val="0"/>
            <w:vAlign w:val="center"/>
          </w:tcPr>
          <w:p w14:paraId="28386C15">
            <w:pPr>
              <w:widowControl/>
              <w:jc w:val="center"/>
              <w:textAlignment w:val="center"/>
              <w:rPr>
                <w:rFonts w:hint="default" w:ascii="Times New Roman" w:hAnsi="Times New Roman" w:eastAsia="宋体" w:cs="Times New Roman"/>
                <w:color w:val="000000"/>
                <w:sz w:val="21"/>
                <w:szCs w:val="21"/>
                <w:lang w:eastAsia="zh-CN"/>
              </w:rPr>
            </w:pPr>
            <w:r>
              <w:rPr>
                <w:rFonts w:hint="eastAsia" w:cs="Times New Roman"/>
                <w:color w:val="000000"/>
                <w:sz w:val="21"/>
                <w:szCs w:val="21"/>
                <w:lang w:eastAsia="zh-CN"/>
              </w:rPr>
              <w:t>年度下达资金</w:t>
            </w:r>
          </w:p>
        </w:tc>
        <w:tc>
          <w:tcPr>
            <w:tcW w:w="2419" w:type="dxa"/>
            <w:tcBorders>
              <w:top w:val="single" w:color="000000" w:sz="4" w:space="0"/>
              <w:left w:val="single" w:color="auto" w:sz="4" w:space="0"/>
              <w:bottom w:val="single" w:color="000000" w:sz="4" w:space="0"/>
              <w:right w:val="single" w:color="auto" w:sz="4" w:space="0"/>
            </w:tcBorders>
            <w:noWrap w:val="0"/>
            <w:vAlign w:val="center"/>
          </w:tcPr>
          <w:p w14:paraId="25B8D6FF">
            <w:pPr>
              <w:widowControl/>
              <w:jc w:val="center"/>
              <w:textAlignment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计划（A）</w:t>
            </w:r>
          </w:p>
        </w:tc>
        <w:tc>
          <w:tcPr>
            <w:tcW w:w="2180" w:type="dxa"/>
            <w:tcBorders>
              <w:top w:val="single" w:color="000000" w:sz="4" w:space="0"/>
              <w:left w:val="single" w:color="auto" w:sz="4" w:space="0"/>
              <w:bottom w:val="single" w:color="000000" w:sz="4" w:space="0"/>
              <w:right w:val="single" w:color="auto" w:sz="4" w:space="0"/>
            </w:tcBorders>
            <w:noWrap w:val="0"/>
            <w:vAlign w:val="center"/>
          </w:tcPr>
          <w:p w14:paraId="133456AF">
            <w:pPr>
              <w:widowControl/>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kern w:val="0"/>
                <w:sz w:val="21"/>
                <w:szCs w:val="21"/>
                <w:lang w:bidi="ar"/>
              </w:rPr>
              <w:t>完成支付（B）</w:t>
            </w:r>
          </w:p>
        </w:tc>
        <w:tc>
          <w:tcPr>
            <w:tcW w:w="2329" w:type="dxa"/>
            <w:gridSpan w:val="3"/>
            <w:tcBorders>
              <w:top w:val="single" w:color="000000" w:sz="4" w:space="0"/>
              <w:left w:val="single" w:color="auto" w:sz="4" w:space="0"/>
              <w:bottom w:val="single" w:color="000000" w:sz="4" w:space="0"/>
              <w:right w:val="single" w:color="000000" w:sz="4" w:space="0"/>
            </w:tcBorders>
            <w:noWrap w:val="0"/>
            <w:vAlign w:val="center"/>
          </w:tcPr>
          <w:p w14:paraId="0D79A4B5">
            <w:pPr>
              <w:widowControl/>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kern w:val="0"/>
                <w:sz w:val="21"/>
                <w:szCs w:val="21"/>
                <w:lang w:bidi="ar"/>
              </w:rPr>
              <w:t>支付率（B/A）</w:t>
            </w:r>
          </w:p>
        </w:tc>
      </w:tr>
      <w:tr w14:paraId="48B159F5">
        <w:tblPrEx>
          <w:tblCellMar>
            <w:top w:w="15" w:type="dxa"/>
            <w:left w:w="15" w:type="dxa"/>
            <w:bottom w:w="15" w:type="dxa"/>
            <w:right w:w="15" w:type="dxa"/>
          </w:tblCellMar>
        </w:tblPrEx>
        <w:trPr>
          <w:trHeight w:val="449" w:hRule="atLeast"/>
        </w:trPr>
        <w:tc>
          <w:tcPr>
            <w:tcW w:w="1694" w:type="dxa"/>
            <w:gridSpan w:val="2"/>
            <w:vMerge w:val="continue"/>
            <w:tcBorders>
              <w:left w:val="single" w:color="000000" w:sz="4" w:space="0"/>
              <w:right w:val="single" w:color="000000" w:sz="4" w:space="0"/>
            </w:tcBorders>
            <w:noWrap w:val="0"/>
            <w:vAlign w:val="center"/>
          </w:tcPr>
          <w:p w14:paraId="1B923A1F">
            <w:pPr>
              <w:jc w:val="center"/>
              <w:rPr>
                <w:rFonts w:hint="default" w:ascii="Times New Roman" w:hAnsi="Times New Roman" w:eastAsia="宋体" w:cs="Times New Roman"/>
                <w:color w:val="000000"/>
                <w:sz w:val="21"/>
                <w:szCs w:val="21"/>
              </w:rPr>
            </w:pPr>
          </w:p>
        </w:tc>
        <w:tc>
          <w:tcPr>
            <w:tcW w:w="2811" w:type="dxa"/>
            <w:gridSpan w:val="2"/>
            <w:vMerge w:val="continue"/>
            <w:tcBorders>
              <w:left w:val="single" w:color="000000" w:sz="4" w:space="0"/>
              <w:bottom w:val="single" w:color="000000" w:sz="4" w:space="0"/>
              <w:right w:val="single" w:color="auto" w:sz="4" w:space="0"/>
            </w:tcBorders>
            <w:noWrap w:val="0"/>
            <w:vAlign w:val="center"/>
          </w:tcPr>
          <w:p w14:paraId="4EA330DA">
            <w:pPr>
              <w:widowControl/>
              <w:jc w:val="center"/>
              <w:textAlignment w:val="center"/>
              <w:rPr>
                <w:rFonts w:hint="default" w:ascii="Times New Roman" w:hAnsi="Times New Roman" w:eastAsia="宋体" w:cs="Times New Roman"/>
                <w:color w:val="000000"/>
                <w:sz w:val="21"/>
                <w:szCs w:val="21"/>
                <w:lang w:eastAsia="zh-CN"/>
              </w:rPr>
            </w:pPr>
          </w:p>
        </w:tc>
        <w:tc>
          <w:tcPr>
            <w:tcW w:w="2841" w:type="dxa"/>
            <w:vMerge w:val="continue"/>
            <w:tcBorders>
              <w:left w:val="single" w:color="auto" w:sz="4" w:space="0"/>
              <w:bottom w:val="single" w:color="000000" w:sz="4" w:space="0"/>
              <w:right w:val="single" w:color="auto" w:sz="4" w:space="0"/>
            </w:tcBorders>
            <w:noWrap w:val="0"/>
            <w:vAlign w:val="center"/>
          </w:tcPr>
          <w:p w14:paraId="74220625">
            <w:pPr>
              <w:widowControl/>
              <w:jc w:val="center"/>
              <w:textAlignment w:val="center"/>
              <w:rPr>
                <w:rFonts w:hint="default" w:ascii="Times New Roman" w:hAnsi="Times New Roman" w:eastAsia="宋体" w:cs="Times New Roman"/>
                <w:color w:val="000000"/>
                <w:sz w:val="21"/>
                <w:szCs w:val="21"/>
                <w:lang w:eastAsia="zh-CN"/>
              </w:rPr>
            </w:pPr>
          </w:p>
        </w:tc>
        <w:tc>
          <w:tcPr>
            <w:tcW w:w="2419" w:type="dxa"/>
            <w:tcBorders>
              <w:top w:val="single" w:color="000000" w:sz="4" w:space="0"/>
              <w:left w:val="single" w:color="000000" w:sz="4" w:space="0"/>
              <w:bottom w:val="single" w:color="000000" w:sz="4" w:space="0"/>
              <w:right w:val="single" w:color="auto" w:sz="4" w:space="0"/>
            </w:tcBorders>
            <w:noWrap w:val="0"/>
            <w:vAlign w:val="center"/>
          </w:tcPr>
          <w:p w14:paraId="46A5040E">
            <w:pPr>
              <w:jc w:val="center"/>
              <w:rPr>
                <w:rFonts w:hint="default" w:ascii="Times New Roman" w:hAnsi="Times New Roman" w:eastAsia="宋体" w:cs="Times New Roman"/>
                <w:color w:val="000000"/>
                <w:sz w:val="21"/>
                <w:szCs w:val="21"/>
              </w:rPr>
            </w:pPr>
            <w:r>
              <w:rPr>
                <w:rFonts w:hint="eastAsia" w:cs="Times New Roman"/>
                <w:color w:val="000000"/>
                <w:sz w:val="21"/>
                <w:szCs w:val="21"/>
                <w:lang w:val="en-US" w:eastAsia="zh-CN"/>
              </w:rPr>
              <w:t xml:space="preserve"> 万元</w:t>
            </w:r>
          </w:p>
        </w:tc>
        <w:tc>
          <w:tcPr>
            <w:tcW w:w="2180" w:type="dxa"/>
            <w:tcBorders>
              <w:top w:val="single" w:color="000000" w:sz="4" w:space="0"/>
              <w:left w:val="single" w:color="auto" w:sz="4" w:space="0"/>
              <w:bottom w:val="single" w:color="000000" w:sz="4" w:space="0"/>
              <w:right w:val="single" w:color="auto" w:sz="4" w:space="0"/>
            </w:tcBorders>
            <w:noWrap w:val="0"/>
            <w:vAlign w:val="center"/>
          </w:tcPr>
          <w:p w14:paraId="0C31FBCD">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 xml:space="preserve"> 万元</w:t>
            </w:r>
          </w:p>
        </w:tc>
        <w:tc>
          <w:tcPr>
            <w:tcW w:w="2329" w:type="dxa"/>
            <w:gridSpan w:val="3"/>
            <w:tcBorders>
              <w:top w:val="single" w:color="000000" w:sz="4" w:space="0"/>
              <w:left w:val="single" w:color="auto" w:sz="4" w:space="0"/>
              <w:bottom w:val="single" w:color="000000" w:sz="4" w:space="0"/>
              <w:right w:val="single" w:color="000000" w:sz="4" w:space="0"/>
            </w:tcBorders>
            <w:noWrap w:val="0"/>
            <w:vAlign w:val="center"/>
          </w:tcPr>
          <w:p w14:paraId="74459C27">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w:t>
            </w:r>
          </w:p>
        </w:tc>
      </w:tr>
      <w:tr w14:paraId="0402A714">
        <w:tblPrEx>
          <w:tblCellMar>
            <w:top w:w="15" w:type="dxa"/>
            <w:left w:w="15" w:type="dxa"/>
            <w:bottom w:w="15" w:type="dxa"/>
            <w:right w:w="15" w:type="dxa"/>
          </w:tblCellMar>
        </w:tblPrEx>
        <w:trPr>
          <w:trHeight w:val="547" w:hRule="atLeast"/>
        </w:trPr>
        <w:tc>
          <w:tcPr>
            <w:tcW w:w="1694" w:type="dxa"/>
            <w:gridSpan w:val="2"/>
            <w:tcBorders>
              <w:top w:val="single" w:color="000000" w:sz="4" w:space="0"/>
              <w:left w:val="single" w:color="000000" w:sz="4" w:space="0"/>
              <w:bottom w:val="single" w:color="000000" w:sz="4" w:space="0"/>
              <w:right w:val="single" w:color="000000" w:sz="4" w:space="0"/>
            </w:tcBorders>
            <w:noWrap w:val="0"/>
            <w:vAlign w:val="center"/>
          </w:tcPr>
          <w:p w14:paraId="75AE1249">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年度目标</w:t>
            </w:r>
          </w:p>
        </w:tc>
        <w:tc>
          <w:tcPr>
            <w:tcW w:w="12580" w:type="dxa"/>
            <w:gridSpan w:val="8"/>
            <w:tcBorders>
              <w:top w:val="single" w:color="000000" w:sz="4" w:space="0"/>
              <w:left w:val="single" w:color="000000" w:sz="4" w:space="0"/>
              <w:bottom w:val="single" w:color="000000" w:sz="4" w:space="0"/>
              <w:right w:val="single" w:color="000000" w:sz="4" w:space="0"/>
            </w:tcBorders>
            <w:noWrap w:val="0"/>
            <w:vAlign w:val="center"/>
          </w:tcPr>
          <w:p w14:paraId="2FE1C186">
            <w:pPr>
              <w:widowControl/>
              <w:textAlignment w:val="center"/>
              <w:rPr>
                <w:rFonts w:hint="default" w:ascii="Times New Roman" w:hAnsi="Times New Roman" w:eastAsia="宋体" w:cs="Times New Roman"/>
                <w:color w:val="000000"/>
                <w:sz w:val="21"/>
                <w:szCs w:val="21"/>
              </w:rPr>
            </w:pPr>
          </w:p>
        </w:tc>
      </w:tr>
      <w:tr w14:paraId="32CDF261">
        <w:tblPrEx>
          <w:tblCellMar>
            <w:top w:w="15" w:type="dxa"/>
            <w:left w:w="15" w:type="dxa"/>
            <w:bottom w:w="15" w:type="dxa"/>
            <w:right w:w="15" w:type="dxa"/>
          </w:tblCellMar>
        </w:tblPrEx>
        <w:trPr>
          <w:trHeight w:val="90" w:hRule="atLeast"/>
        </w:trPr>
        <w:tc>
          <w:tcPr>
            <w:tcW w:w="683" w:type="dxa"/>
            <w:tcBorders>
              <w:top w:val="single" w:color="000000" w:sz="4" w:space="0"/>
              <w:left w:val="single" w:color="000000" w:sz="4" w:space="0"/>
              <w:bottom w:val="single" w:color="auto" w:sz="4" w:space="0"/>
              <w:right w:val="single" w:color="000000" w:sz="4" w:space="0"/>
            </w:tcBorders>
            <w:noWrap w:val="0"/>
            <w:vAlign w:val="center"/>
          </w:tcPr>
          <w:p w14:paraId="009418DC">
            <w:pPr>
              <w:widowControl/>
              <w:jc w:val="center"/>
              <w:textAlignment w:val="center"/>
              <w:rPr>
                <w:rFonts w:hint="eastAsia" w:ascii="Times New Roman" w:hAnsi="Times New Roman" w:eastAsia="宋体" w:cs="Times New Roman"/>
                <w:color w:val="000000"/>
                <w:kern w:val="0"/>
                <w:sz w:val="21"/>
                <w:szCs w:val="21"/>
                <w:lang w:eastAsia="zh-CN" w:bidi="ar"/>
              </w:rPr>
            </w:pPr>
            <w:r>
              <w:rPr>
                <w:rFonts w:hint="default" w:ascii="Times New Roman" w:hAnsi="Times New Roman" w:eastAsia="宋体" w:cs="Times New Roman"/>
                <w:color w:val="000000"/>
                <w:kern w:val="0"/>
                <w:sz w:val="21"/>
                <w:szCs w:val="21"/>
                <w:lang w:bidi="ar"/>
              </w:rPr>
              <w:t>一级</w:t>
            </w:r>
          </w:p>
          <w:p w14:paraId="62253F1B">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指标</w:t>
            </w:r>
          </w:p>
        </w:tc>
        <w:tc>
          <w:tcPr>
            <w:tcW w:w="1011" w:type="dxa"/>
            <w:tcBorders>
              <w:top w:val="single" w:color="000000" w:sz="4" w:space="0"/>
              <w:left w:val="single" w:color="000000" w:sz="4" w:space="0"/>
              <w:bottom w:val="single" w:color="auto" w:sz="4" w:space="0"/>
              <w:right w:val="single" w:color="000000" w:sz="4" w:space="0"/>
            </w:tcBorders>
            <w:noWrap w:val="0"/>
            <w:vAlign w:val="center"/>
          </w:tcPr>
          <w:p w14:paraId="765A5A91">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二级指标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61D34E5">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三级指标</w:t>
            </w:r>
          </w:p>
        </w:tc>
        <w:tc>
          <w:tcPr>
            <w:tcW w:w="4302" w:type="dxa"/>
            <w:gridSpan w:val="2"/>
            <w:tcBorders>
              <w:top w:val="single" w:color="000000" w:sz="4" w:space="0"/>
              <w:left w:val="single" w:color="000000" w:sz="4" w:space="0"/>
              <w:bottom w:val="single" w:color="000000" w:sz="4" w:space="0"/>
              <w:right w:val="single" w:color="000000" w:sz="4" w:space="0"/>
            </w:tcBorders>
            <w:noWrap w:val="0"/>
            <w:vAlign w:val="center"/>
          </w:tcPr>
          <w:p w14:paraId="45D64767">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评价内容</w:t>
            </w:r>
          </w:p>
        </w:tc>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14:paraId="34EA37C2">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评分标准</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45E9837">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赋分（分）</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C28C08B">
            <w:pPr>
              <w:widowControl/>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得分</w:t>
            </w:r>
          </w:p>
          <w:p w14:paraId="3B4ED1EB">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（分）</w:t>
            </w:r>
          </w:p>
        </w:tc>
      </w:tr>
      <w:tr w14:paraId="785C5E95">
        <w:tblPrEx>
          <w:tblCellMar>
            <w:top w:w="15" w:type="dxa"/>
            <w:left w:w="15" w:type="dxa"/>
            <w:bottom w:w="15" w:type="dxa"/>
            <w:right w:w="15" w:type="dxa"/>
          </w:tblCellMar>
        </w:tblPrEx>
        <w:trPr>
          <w:trHeight w:val="599" w:hRule="atLeast"/>
        </w:trPr>
        <w:tc>
          <w:tcPr>
            <w:tcW w:w="683" w:type="dxa"/>
            <w:vMerge w:val="restart"/>
            <w:tcBorders>
              <w:top w:val="single" w:color="auto" w:sz="4" w:space="0"/>
              <w:left w:val="single" w:color="000000" w:sz="4" w:space="0"/>
              <w:right w:val="single" w:color="000000" w:sz="4" w:space="0"/>
            </w:tcBorders>
            <w:noWrap w:val="0"/>
            <w:vAlign w:val="center"/>
          </w:tcPr>
          <w:p w14:paraId="718BF893">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项目管理指标（30分）</w:t>
            </w:r>
          </w:p>
        </w:tc>
        <w:tc>
          <w:tcPr>
            <w:tcW w:w="1011" w:type="dxa"/>
            <w:tcBorders>
              <w:top w:val="single" w:color="auto" w:sz="4" w:space="0"/>
              <w:left w:val="single" w:color="000000" w:sz="4" w:space="0"/>
              <w:bottom w:val="single" w:color="auto" w:sz="4" w:space="0"/>
              <w:right w:val="single" w:color="000000" w:sz="4" w:space="0"/>
            </w:tcBorders>
            <w:noWrap w:val="0"/>
            <w:vAlign w:val="center"/>
          </w:tcPr>
          <w:p w14:paraId="649558EB">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组织管理（5）</w:t>
            </w:r>
          </w:p>
        </w:tc>
        <w:tc>
          <w:tcPr>
            <w:tcW w:w="1350" w:type="dxa"/>
            <w:tcBorders>
              <w:top w:val="single" w:color="000000" w:sz="4" w:space="0"/>
              <w:left w:val="single" w:color="000000" w:sz="4" w:space="0"/>
              <w:bottom w:val="single" w:color="auto" w:sz="4" w:space="0"/>
              <w:right w:val="single" w:color="000000" w:sz="4" w:space="0"/>
            </w:tcBorders>
            <w:noWrap w:val="0"/>
            <w:vAlign w:val="center"/>
          </w:tcPr>
          <w:p w14:paraId="355C9B04">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组织机构</w:t>
            </w:r>
          </w:p>
        </w:tc>
        <w:tc>
          <w:tcPr>
            <w:tcW w:w="4302" w:type="dxa"/>
            <w:gridSpan w:val="2"/>
            <w:tcBorders>
              <w:top w:val="single" w:color="000000" w:sz="4" w:space="0"/>
              <w:left w:val="single" w:color="000000" w:sz="4" w:space="0"/>
              <w:bottom w:val="single" w:color="000000" w:sz="4" w:space="0"/>
              <w:right w:val="single" w:color="000000" w:sz="4" w:space="0"/>
            </w:tcBorders>
            <w:noWrap w:val="0"/>
            <w:vAlign w:val="center"/>
          </w:tcPr>
          <w:p w14:paraId="04C27C80">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是否成立组织机构</w:t>
            </w:r>
          </w:p>
        </w:tc>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14:paraId="60C573E6">
            <w:pPr>
              <w:widowControl/>
              <w:spacing w:line="240" w:lineRule="exact"/>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成立独立或综合的项目领导小组和技术服务组，有成员名单和责任分工得满分，其他酌情扣1-5分。</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EC5FA38">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7C2A6C9">
            <w:pPr>
              <w:rPr>
                <w:rFonts w:hint="eastAsia" w:asciiTheme="minorEastAsia" w:hAnsiTheme="minorEastAsia" w:eastAsiaTheme="minorEastAsia" w:cstheme="minorEastAsia"/>
                <w:color w:val="000000"/>
                <w:sz w:val="21"/>
                <w:szCs w:val="21"/>
              </w:rPr>
            </w:pPr>
          </w:p>
        </w:tc>
      </w:tr>
      <w:tr w14:paraId="12C67044">
        <w:tblPrEx>
          <w:tblCellMar>
            <w:top w:w="15" w:type="dxa"/>
            <w:left w:w="15" w:type="dxa"/>
            <w:bottom w:w="15" w:type="dxa"/>
            <w:right w:w="15" w:type="dxa"/>
          </w:tblCellMar>
        </w:tblPrEx>
        <w:trPr>
          <w:trHeight w:val="488"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A3E24">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011" w:type="dxa"/>
            <w:vMerge w:val="restart"/>
            <w:tcBorders>
              <w:top w:val="single" w:color="auto" w:sz="4" w:space="0"/>
              <w:left w:val="single" w:color="000000" w:sz="4" w:space="0"/>
              <w:right w:val="single" w:color="000000" w:sz="4" w:space="0"/>
            </w:tcBorders>
            <w:noWrap w:val="0"/>
            <w:vAlign w:val="center"/>
          </w:tcPr>
          <w:p w14:paraId="5A754092">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项目实施</w:t>
            </w:r>
          </w:p>
          <w:p w14:paraId="097E42CB">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管理（15）</w:t>
            </w:r>
          </w:p>
        </w:tc>
        <w:tc>
          <w:tcPr>
            <w:tcW w:w="1350" w:type="dxa"/>
            <w:tcBorders>
              <w:top w:val="single" w:color="auto" w:sz="4" w:space="0"/>
              <w:left w:val="single" w:color="000000" w:sz="4" w:space="0"/>
              <w:bottom w:val="single" w:color="000000" w:sz="4" w:space="0"/>
              <w:right w:val="single" w:color="000000" w:sz="4" w:space="0"/>
            </w:tcBorders>
            <w:noWrap w:val="0"/>
            <w:vAlign w:val="center"/>
          </w:tcPr>
          <w:p w14:paraId="59016C78">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实施方案</w:t>
            </w:r>
          </w:p>
        </w:tc>
        <w:tc>
          <w:tcPr>
            <w:tcW w:w="4302" w:type="dxa"/>
            <w:gridSpan w:val="2"/>
            <w:tcBorders>
              <w:top w:val="single" w:color="000000" w:sz="4" w:space="0"/>
              <w:left w:val="single" w:color="000000" w:sz="4" w:space="0"/>
              <w:bottom w:val="single" w:color="000000" w:sz="4" w:space="0"/>
              <w:right w:val="single" w:color="000000" w:sz="4" w:space="0"/>
            </w:tcBorders>
            <w:noWrap w:val="0"/>
            <w:vAlign w:val="center"/>
          </w:tcPr>
          <w:p w14:paraId="7E4F837A">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项目方案制定上报情况</w:t>
            </w:r>
          </w:p>
        </w:tc>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14:paraId="2AC558B0">
            <w:pPr>
              <w:widowControl/>
              <w:spacing w:line="240" w:lineRule="exact"/>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有完整的实施方案并及时上报，项目责任人、目标任务、实施地点、落实措施完整得满分，无方案零分，其他酌情扣1-5分。</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A10B4A3">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82F3513">
            <w:pPr>
              <w:rPr>
                <w:rFonts w:hint="eastAsia" w:asciiTheme="minorEastAsia" w:hAnsiTheme="minorEastAsia" w:eastAsiaTheme="minorEastAsia" w:cstheme="minorEastAsia"/>
                <w:color w:val="000000"/>
                <w:sz w:val="21"/>
                <w:szCs w:val="21"/>
              </w:rPr>
            </w:pPr>
          </w:p>
        </w:tc>
      </w:tr>
      <w:tr w14:paraId="6F05D9B2">
        <w:tblPrEx>
          <w:tblCellMar>
            <w:top w:w="15" w:type="dxa"/>
            <w:left w:w="15" w:type="dxa"/>
            <w:bottom w:w="15" w:type="dxa"/>
            <w:right w:w="15" w:type="dxa"/>
          </w:tblCellMar>
        </w:tblPrEx>
        <w:trPr>
          <w:trHeight w:val="550"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8979D">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09565">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022D2B4">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档案管理</w:t>
            </w:r>
          </w:p>
        </w:tc>
        <w:tc>
          <w:tcPr>
            <w:tcW w:w="4302" w:type="dxa"/>
            <w:gridSpan w:val="2"/>
            <w:tcBorders>
              <w:top w:val="single" w:color="000000" w:sz="4" w:space="0"/>
              <w:left w:val="single" w:color="000000" w:sz="4" w:space="0"/>
              <w:bottom w:val="single" w:color="000000" w:sz="4" w:space="0"/>
              <w:right w:val="single" w:color="000000" w:sz="4" w:space="0"/>
            </w:tcBorders>
            <w:noWrap w:val="0"/>
            <w:vAlign w:val="center"/>
          </w:tcPr>
          <w:p w14:paraId="3BFBA42F">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项目实施档案管理情况</w:t>
            </w:r>
          </w:p>
        </w:tc>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14:paraId="6550059D">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有完整工作档案、技术档案得满分，其他酌情扣1-5分。</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E544FEE">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70E2878">
            <w:pPr>
              <w:rPr>
                <w:rFonts w:hint="eastAsia" w:asciiTheme="minorEastAsia" w:hAnsiTheme="minorEastAsia" w:eastAsiaTheme="minorEastAsia" w:cstheme="minorEastAsia"/>
                <w:color w:val="000000"/>
                <w:sz w:val="21"/>
                <w:szCs w:val="21"/>
              </w:rPr>
            </w:pPr>
          </w:p>
        </w:tc>
      </w:tr>
      <w:tr w14:paraId="15E0E3A2">
        <w:tblPrEx>
          <w:tblCellMar>
            <w:top w:w="15" w:type="dxa"/>
            <w:left w:w="15" w:type="dxa"/>
            <w:bottom w:w="15" w:type="dxa"/>
            <w:right w:w="15" w:type="dxa"/>
          </w:tblCellMar>
        </w:tblPrEx>
        <w:trPr>
          <w:trHeight w:val="530"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5AEB1">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011" w:type="dxa"/>
            <w:vMerge w:val="continue"/>
            <w:tcBorders>
              <w:top w:val="single" w:color="000000" w:sz="4" w:space="0"/>
              <w:left w:val="single" w:color="000000" w:sz="4" w:space="0"/>
              <w:bottom w:val="single" w:color="auto" w:sz="4" w:space="0"/>
              <w:right w:val="single" w:color="000000" w:sz="4" w:space="0"/>
            </w:tcBorders>
            <w:noWrap w:val="0"/>
            <w:vAlign w:val="center"/>
          </w:tcPr>
          <w:p w14:paraId="0DC7B47B">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350" w:type="dxa"/>
            <w:tcBorders>
              <w:top w:val="single" w:color="000000" w:sz="4" w:space="0"/>
              <w:left w:val="single" w:color="000000" w:sz="4" w:space="0"/>
              <w:bottom w:val="single" w:color="auto" w:sz="4" w:space="0"/>
              <w:right w:val="single" w:color="000000" w:sz="4" w:space="0"/>
            </w:tcBorders>
            <w:noWrap w:val="0"/>
            <w:vAlign w:val="center"/>
          </w:tcPr>
          <w:p w14:paraId="3F687D82">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总结验收</w:t>
            </w:r>
          </w:p>
        </w:tc>
        <w:tc>
          <w:tcPr>
            <w:tcW w:w="4302" w:type="dxa"/>
            <w:gridSpan w:val="2"/>
            <w:tcBorders>
              <w:top w:val="single" w:color="000000" w:sz="4" w:space="0"/>
              <w:left w:val="single" w:color="000000" w:sz="4" w:space="0"/>
              <w:bottom w:val="single" w:color="000000" w:sz="4" w:space="0"/>
              <w:right w:val="single" w:color="000000" w:sz="4" w:space="0"/>
            </w:tcBorders>
            <w:noWrap w:val="0"/>
            <w:vAlign w:val="center"/>
          </w:tcPr>
          <w:p w14:paraId="7AC92680">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项目总结、评价及上报情况</w:t>
            </w:r>
          </w:p>
        </w:tc>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14:paraId="1890D731">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总结数据充实完整，及时组织自验并上报总结得满分，其他酌情扣1-5分。</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26E5ED2">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A504F85">
            <w:pPr>
              <w:rPr>
                <w:rFonts w:hint="eastAsia" w:asciiTheme="minorEastAsia" w:hAnsiTheme="minorEastAsia" w:eastAsiaTheme="minorEastAsia" w:cstheme="minorEastAsia"/>
                <w:color w:val="000000"/>
                <w:sz w:val="21"/>
                <w:szCs w:val="21"/>
              </w:rPr>
            </w:pPr>
          </w:p>
        </w:tc>
      </w:tr>
      <w:tr w14:paraId="3C560F79">
        <w:tblPrEx>
          <w:tblCellMar>
            <w:top w:w="15" w:type="dxa"/>
            <w:left w:w="15" w:type="dxa"/>
            <w:bottom w:w="15" w:type="dxa"/>
            <w:right w:w="15" w:type="dxa"/>
          </w:tblCellMar>
        </w:tblPrEx>
        <w:trPr>
          <w:trHeight w:val="662" w:hRule="exac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20EB91">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011" w:type="dxa"/>
            <w:vMerge w:val="restart"/>
            <w:tcBorders>
              <w:top w:val="single" w:color="auto" w:sz="4" w:space="0"/>
              <w:left w:val="single" w:color="000000" w:sz="4" w:space="0"/>
              <w:bottom w:val="single" w:color="auto" w:sz="4" w:space="0"/>
              <w:right w:val="single" w:color="000000" w:sz="4" w:space="0"/>
            </w:tcBorders>
            <w:noWrap w:val="0"/>
            <w:vAlign w:val="center"/>
          </w:tcPr>
          <w:p w14:paraId="4A4B333E">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资金管理（10）</w:t>
            </w:r>
          </w:p>
        </w:tc>
        <w:tc>
          <w:tcPr>
            <w:tcW w:w="1350" w:type="dxa"/>
            <w:tcBorders>
              <w:top w:val="single" w:color="auto" w:sz="4" w:space="0"/>
              <w:left w:val="single" w:color="000000" w:sz="4" w:space="0"/>
              <w:bottom w:val="single" w:color="auto" w:sz="4" w:space="0"/>
              <w:right w:val="single" w:color="000000" w:sz="4" w:space="0"/>
            </w:tcBorders>
            <w:noWrap w:val="0"/>
            <w:vAlign w:val="center"/>
          </w:tcPr>
          <w:p w14:paraId="78A107AF">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资金管理</w:t>
            </w:r>
          </w:p>
        </w:tc>
        <w:tc>
          <w:tcPr>
            <w:tcW w:w="4302" w:type="dxa"/>
            <w:gridSpan w:val="2"/>
            <w:tcBorders>
              <w:top w:val="single" w:color="000000" w:sz="4" w:space="0"/>
              <w:left w:val="single" w:color="000000" w:sz="4" w:space="0"/>
              <w:bottom w:val="single" w:color="auto" w:sz="4" w:space="0"/>
              <w:right w:val="single" w:color="000000" w:sz="4" w:space="0"/>
            </w:tcBorders>
            <w:noWrap w:val="0"/>
            <w:vAlign w:val="center"/>
          </w:tcPr>
          <w:p w14:paraId="3ABD78C5">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资金专款专用情况</w:t>
            </w:r>
          </w:p>
        </w:tc>
        <w:tc>
          <w:tcPr>
            <w:tcW w:w="5687" w:type="dxa"/>
            <w:gridSpan w:val="3"/>
            <w:tcBorders>
              <w:top w:val="single" w:color="000000" w:sz="4" w:space="0"/>
              <w:left w:val="single" w:color="000000" w:sz="4" w:space="0"/>
              <w:bottom w:val="single" w:color="auto" w:sz="4" w:space="0"/>
              <w:right w:val="single" w:color="000000" w:sz="4" w:space="0"/>
            </w:tcBorders>
            <w:noWrap w:val="0"/>
            <w:vAlign w:val="center"/>
          </w:tcPr>
          <w:p w14:paraId="1CFBC65A">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资金专款专用，内控制度完善，管理规范得满分，其他酌情扣1-5分。</w:t>
            </w:r>
          </w:p>
        </w:tc>
        <w:tc>
          <w:tcPr>
            <w:tcW w:w="600" w:type="dxa"/>
            <w:tcBorders>
              <w:top w:val="single" w:color="000000" w:sz="4" w:space="0"/>
              <w:left w:val="single" w:color="000000" w:sz="4" w:space="0"/>
              <w:bottom w:val="single" w:color="auto" w:sz="4" w:space="0"/>
              <w:right w:val="single" w:color="000000" w:sz="4" w:space="0"/>
            </w:tcBorders>
            <w:noWrap w:val="0"/>
            <w:vAlign w:val="center"/>
          </w:tcPr>
          <w:p w14:paraId="577BF698">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641" w:type="dxa"/>
            <w:tcBorders>
              <w:top w:val="single" w:color="000000" w:sz="4" w:space="0"/>
              <w:left w:val="single" w:color="000000" w:sz="4" w:space="0"/>
              <w:bottom w:val="single" w:color="auto" w:sz="4" w:space="0"/>
              <w:right w:val="single" w:color="000000" w:sz="4" w:space="0"/>
            </w:tcBorders>
            <w:noWrap w:val="0"/>
            <w:vAlign w:val="center"/>
          </w:tcPr>
          <w:p w14:paraId="3FB80AAB">
            <w:pPr>
              <w:rPr>
                <w:rFonts w:hint="eastAsia" w:asciiTheme="minorEastAsia" w:hAnsiTheme="minorEastAsia" w:eastAsiaTheme="minorEastAsia" w:cstheme="minorEastAsia"/>
                <w:color w:val="000000"/>
                <w:sz w:val="21"/>
                <w:szCs w:val="21"/>
              </w:rPr>
            </w:pPr>
          </w:p>
        </w:tc>
      </w:tr>
      <w:tr w14:paraId="0ED489D2">
        <w:tblPrEx>
          <w:tblCellMar>
            <w:top w:w="15" w:type="dxa"/>
            <w:left w:w="15" w:type="dxa"/>
            <w:bottom w:w="15" w:type="dxa"/>
            <w:right w:w="15" w:type="dxa"/>
          </w:tblCellMar>
        </w:tblPrEx>
        <w:trPr>
          <w:trHeight w:val="460" w:hRule="exact"/>
        </w:trPr>
        <w:tc>
          <w:tcPr>
            <w:tcW w:w="683" w:type="dxa"/>
            <w:vMerge w:val="continue"/>
            <w:tcBorders>
              <w:top w:val="single" w:color="000000" w:sz="4" w:space="0"/>
              <w:left w:val="single" w:color="000000" w:sz="4" w:space="0"/>
              <w:bottom w:val="single" w:color="auto" w:sz="4" w:space="0"/>
              <w:right w:val="single" w:color="000000" w:sz="4" w:space="0"/>
            </w:tcBorders>
            <w:noWrap w:val="0"/>
            <w:vAlign w:val="center"/>
          </w:tcPr>
          <w:p w14:paraId="64E64E7D">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011" w:type="dxa"/>
            <w:vMerge w:val="continue"/>
            <w:tcBorders>
              <w:top w:val="single" w:color="auto" w:sz="4" w:space="0"/>
              <w:left w:val="single" w:color="000000" w:sz="4" w:space="0"/>
              <w:bottom w:val="single" w:color="auto" w:sz="4" w:space="0"/>
              <w:right w:val="single" w:color="000000" w:sz="4" w:space="0"/>
            </w:tcBorders>
            <w:noWrap w:val="0"/>
            <w:vAlign w:val="center"/>
          </w:tcPr>
          <w:p w14:paraId="580C1519">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350" w:type="dxa"/>
            <w:tcBorders>
              <w:top w:val="single" w:color="auto" w:sz="4" w:space="0"/>
              <w:left w:val="single" w:color="000000" w:sz="4" w:space="0"/>
              <w:bottom w:val="single" w:color="auto" w:sz="4" w:space="0"/>
              <w:right w:val="single" w:color="000000" w:sz="4" w:space="0"/>
            </w:tcBorders>
            <w:noWrap w:val="0"/>
            <w:vAlign w:val="center"/>
          </w:tcPr>
          <w:p w14:paraId="6F365DB9">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资金支出</w:t>
            </w:r>
          </w:p>
        </w:tc>
        <w:tc>
          <w:tcPr>
            <w:tcW w:w="4302" w:type="dxa"/>
            <w:gridSpan w:val="2"/>
            <w:tcBorders>
              <w:top w:val="single" w:color="auto" w:sz="4" w:space="0"/>
              <w:left w:val="single" w:color="000000" w:sz="4" w:space="0"/>
              <w:bottom w:val="single" w:color="000000" w:sz="4" w:space="0"/>
              <w:right w:val="single" w:color="000000" w:sz="4" w:space="0"/>
            </w:tcBorders>
            <w:noWrap w:val="0"/>
            <w:vAlign w:val="center"/>
          </w:tcPr>
          <w:p w14:paraId="44298450">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项目资金规范支出情况</w:t>
            </w:r>
          </w:p>
        </w:tc>
        <w:tc>
          <w:tcPr>
            <w:tcW w:w="5687" w:type="dxa"/>
            <w:gridSpan w:val="3"/>
            <w:tcBorders>
              <w:top w:val="single" w:color="auto" w:sz="4" w:space="0"/>
              <w:left w:val="single" w:color="000000" w:sz="4" w:space="0"/>
              <w:bottom w:val="single" w:color="000000" w:sz="4" w:space="0"/>
              <w:right w:val="single" w:color="000000" w:sz="4" w:space="0"/>
            </w:tcBorders>
            <w:noWrap w:val="0"/>
            <w:vAlign w:val="center"/>
          </w:tcPr>
          <w:p w14:paraId="43F9D81C">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支出及时，合同、凭证规范得满分，其他酌情扣1-5分。</w:t>
            </w:r>
          </w:p>
        </w:tc>
        <w:tc>
          <w:tcPr>
            <w:tcW w:w="600" w:type="dxa"/>
            <w:tcBorders>
              <w:top w:val="single" w:color="auto" w:sz="4" w:space="0"/>
              <w:left w:val="single" w:color="000000" w:sz="4" w:space="0"/>
              <w:bottom w:val="single" w:color="000000" w:sz="4" w:space="0"/>
              <w:right w:val="single" w:color="000000" w:sz="4" w:space="0"/>
            </w:tcBorders>
            <w:noWrap w:val="0"/>
            <w:vAlign w:val="center"/>
          </w:tcPr>
          <w:p w14:paraId="148ED3CD">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w:t>
            </w:r>
          </w:p>
        </w:tc>
        <w:tc>
          <w:tcPr>
            <w:tcW w:w="641" w:type="dxa"/>
            <w:tcBorders>
              <w:top w:val="single" w:color="auto" w:sz="4" w:space="0"/>
              <w:left w:val="single" w:color="000000" w:sz="4" w:space="0"/>
              <w:bottom w:val="single" w:color="000000" w:sz="4" w:space="0"/>
              <w:right w:val="single" w:color="000000" w:sz="4" w:space="0"/>
            </w:tcBorders>
            <w:noWrap w:val="0"/>
            <w:vAlign w:val="center"/>
          </w:tcPr>
          <w:p w14:paraId="4C45EEFB">
            <w:pPr>
              <w:rPr>
                <w:rFonts w:hint="eastAsia" w:asciiTheme="minorEastAsia" w:hAnsiTheme="minorEastAsia" w:eastAsiaTheme="minorEastAsia" w:cstheme="minorEastAsia"/>
                <w:color w:val="000000"/>
                <w:sz w:val="21"/>
                <w:szCs w:val="21"/>
              </w:rPr>
            </w:pPr>
          </w:p>
        </w:tc>
      </w:tr>
      <w:tr w14:paraId="13326E50">
        <w:tblPrEx>
          <w:tblCellMar>
            <w:top w:w="15" w:type="dxa"/>
            <w:left w:w="15" w:type="dxa"/>
            <w:bottom w:w="15" w:type="dxa"/>
            <w:right w:w="15" w:type="dxa"/>
          </w:tblCellMar>
        </w:tblPrEx>
        <w:trPr>
          <w:trHeight w:val="350" w:hRule="exact"/>
        </w:trPr>
        <w:tc>
          <w:tcPr>
            <w:tcW w:w="683" w:type="dxa"/>
            <w:vMerge w:val="restart"/>
            <w:tcBorders>
              <w:top w:val="single" w:color="auto" w:sz="4" w:space="0"/>
              <w:left w:val="single" w:color="000000" w:sz="4" w:space="0"/>
              <w:right w:val="single" w:color="000000" w:sz="4" w:space="0"/>
            </w:tcBorders>
            <w:noWrap w:val="0"/>
            <w:vAlign w:val="center"/>
          </w:tcPr>
          <w:p w14:paraId="2F0E9540">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项目绩效指标（70分）</w:t>
            </w:r>
          </w:p>
        </w:tc>
        <w:tc>
          <w:tcPr>
            <w:tcW w:w="1011" w:type="dxa"/>
            <w:vMerge w:val="restart"/>
            <w:tcBorders>
              <w:top w:val="single" w:color="auto" w:sz="4" w:space="0"/>
              <w:left w:val="single" w:color="000000" w:sz="4" w:space="0"/>
              <w:right w:val="single" w:color="000000" w:sz="4" w:space="0"/>
            </w:tcBorders>
            <w:noWrap w:val="0"/>
            <w:vAlign w:val="center"/>
          </w:tcPr>
          <w:p w14:paraId="29BD11F0">
            <w:pPr>
              <w:widowControl/>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bidi="ar"/>
              </w:rPr>
              <w:t>产</w:t>
            </w:r>
          </w:p>
          <w:p w14:paraId="7CCEE021">
            <w:pPr>
              <w:widowControl/>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bidi="ar"/>
              </w:rPr>
              <w:t>出</w:t>
            </w:r>
          </w:p>
          <w:p w14:paraId="28DCBAA6">
            <w:pPr>
              <w:widowControl/>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bidi="ar"/>
              </w:rPr>
              <w:t>指</w:t>
            </w:r>
          </w:p>
          <w:p w14:paraId="63500897">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标</w:t>
            </w:r>
          </w:p>
          <w:p w14:paraId="24EBB846">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（30分）</w:t>
            </w:r>
          </w:p>
        </w:tc>
        <w:tc>
          <w:tcPr>
            <w:tcW w:w="1350" w:type="dxa"/>
            <w:vMerge w:val="restart"/>
            <w:tcBorders>
              <w:top w:val="single" w:color="auto" w:sz="4" w:space="0"/>
              <w:left w:val="single" w:color="000000" w:sz="4" w:space="0"/>
              <w:right w:val="single" w:color="000000" w:sz="4" w:space="0"/>
            </w:tcBorders>
            <w:noWrap w:val="0"/>
            <w:vAlign w:val="center"/>
          </w:tcPr>
          <w:p w14:paraId="29FECEE7">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数量指标</w:t>
            </w:r>
          </w:p>
        </w:tc>
        <w:tc>
          <w:tcPr>
            <w:tcW w:w="4302" w:type="dxa"/>
            <w:gridSpan w:val="2"/>
            <w:tcBorders>
              <w:top w:val="single" w:color="000000" w:sz="4" w:space="0"/>
              <w:left w:val="single" w:color="000000" w:sz="4" w:space="0"/>
              <w:bottom w:val="single" w:color="000000" w:sz="4" w:space="0"/>
              <w:right w:val="single" w:color="000000" w:sz="4" w:space="0"/>
            </w:tcBorders>
            <w:noWrap w:val="0"/>
            <w:vAlign w:val="center"/>
          </w:tcPr>
          <w:p w14:paraId="714E7A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000000"/>
                <w:kern w:val="0"/>
                <w:sz w:val="21"/>
                <w:szCs w:val="21"/>
                <w:lang w:eastAsia="zh-CN" w:bidi="ar"/>
              </w:rPr>
            </w:pPr>
            <w:r>
              <w:rPr>
                <w:rFonts w:hint="eastAsia" w:ascii="宋体" w:hAnsi="宋体" w:cs="宋体"/>
                <w:color w:val="000000"/>
                <w:kern w:val="0"/>
                <w:sz w:val="24"/>
              </w:rPr>
              <w:t>建设中药材种质资源圃</w:t>
            </w:r>
            <w:r>
              <w:rPr>
                <w:rFonts w:hint="eastAsia" w:ascii="宋体" w:hAnsi="宋体" w:cs="宋体"/>
                <w:color w:val="000000"/>
                <w:kern w:val="0"/>
                <w:sz w:val="24"/>
                <w:lang w:val="en-US" w:eastAsia="zh-CN"/>
              </w:rPr>
              <w:t>1</w:t>
            </w:r>
            <w:r>
              <w:rPr>
                <w:rFonts w:hint="eastAsia" w:ascii="宋体" w:hAnsi="宋体" w:cs="宋体"/>
                <w:color w:val="000000"/>
                <w:kern w:val="0"/>
                <w:sz w:val="24"/>
              </w:rPr>
              <w:t>个</w:t>
            </w:r>
          </w:p>
        </w:tc>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14:paraId="1FFB2EDF">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完成建设任务得满分，未完成酌情扣分。</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B978DDC">
            <w:pPr>
              <w:widowControl/>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noWrap w:val="0"/>
            <w:vAlign w:val="bottom"/>
          </w:tcPr>
          <w:p w14:paraId="5F17A05A">
            <w:pPr>
              <w:rPr>
                <w:rFonts w:hint="eastAsia" w:asciiTheme="minorEastAsia" w:hAnsiTheme="minorEastAsia" w:eastAsiaTheme="minorEastAsia" w:cstheme="minorEastAsia"/>
                <w:color w:val="000000"/>
                <w:sz w:val="21"/>
                <w:szCs w:val="21"/>
              </w:rPr>
            </w:pPr>
          </w:p>
        </w:tc>
      </w:tr>
      <w:tr w14:paraId="075FFF04">
        <w:tblPrEx>
          <w:tblCellMar>
            <w:top w:w="15" w:type="dxa"/>
            <w:left w:w="15" w:type="dxa"/>
            <w:bottom w:w="15" w:type="dxa"/>
            <w:right w:w="15" w:type="dxa"/>
          </w:tblCellMar>
        </w:tblPrEx>
        <w:trPr>
          <w:trHeight w:val="567" w:hRule="exact"/>
        </w:trPr>
        <w:tc>
          <w:tcPr>
            <w:tcW w:w="683" w:type="dxa"/>
            <w:vMerge w:val="continue"/>
            <w:tcBorders>
              <w:left w:val="single" w:color="000000" w:sz="4" w:space="0"/>
              <w:right w:val="single" w:color="000000" w:sz="4" w:space="0"/>
            </w:tcBorders>
            <w:noWrap w:val="0"/>
            <w:vAlign w:val="center"/>
          </w:tcPr>
          <w:p w14:paraId="2995E8B8">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011" w:type="dxa"/>
            <w:vMerge w:val="continue"/>
            <w:tcBorders>
              <w:left w:val="single" w:color="000000" w:sz="4" w:space="0"/>
              <w:right w:val="single" w:color="000000" w:sz="4" w:space="0"/>
            </w:tcBorders>
            <w:noWrap w:val="0"/>
            <w:vAlign w:val="center"/>
          </w:tcPr>
          <w:p w14:paraId="06DCF4B1">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350" w:type="dxa"/>
            <w:vMerge w:val="continue"/>
            <w:tcBorders>
              <w:left w:val="single" w:color="000000" w:sz="4" w:space="0"/>
              <w:right w:val="single" w:color="000000" w:sz="4" w:space="0"/>
            </w:tcBorders>
            <w:noWrap w:val="0"/>
            <w:vAlign w:val="center"/>
          </w:tcPr>
          <w:p w14:paraId="318E00F6">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4302" w:type="dxa"/>
            <w:gridSpan w:val="2"/>
            <w:tcBorders>
              <w:top w:val="single" w:color="000000" w:sz="4" w:space="0"/>
              <w:left w:val="single" w:color="000000" w:sz="4" w:space="0"/>
              <w:bottom w:val="single" w:color="000000" w:sz="4" w:space="0"/>
              <w:right w:val="single" w:color="000000" w:sz="4" w:space="0"/>
            </w:tcBorders>
            <w:noWrap w:val="0"/>
            <w:vAlign w:val="center"/>
          </w:tcPr>
          <w:p w14:paraId="46D3A1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b/>
                <w:bCs/>
                <w:color w:val="000000"/>
                <w:kern w:val="0"/>
                <w:sz w:val="24"/>
              </w:rPr>
            </w:pPr>
            <w:r>
              <w:rPr>
                <w:rFonts w:hint="eastAsia" w:ascii="宋体" w:hAnsi="宋体" w:cs="宋体"/>
                <w:color w:val="000000"/>
                <w:kern w:val="0"/>
                <w:sz w:val="24"/>
              </w:rPr>
              <w:t>培育龙头企业建设中药材初加工聚集地</w:t>
            </w:r>
            <w:r>
              <w:rPr>
                <w:rFonts w:hint="eastAsia" w:ascii="宋体" w:hAnsi="宋体" w:cs="宋体"/>
                <w:color w:val="000000"/>
                <w:kern w:val="0"/>
                <w:sz w:val="24"/>
                <w:lang w:val="en-US" w:eastAsia="zh-CN"/>
              </w:rPr>
              <w:t>1</w:t>
            </w:r>
            <w:r>
              <w:rPr>
                <w:rFonts w:hint="eastAsia" w:ascii="宋体" w:hAnsi="宋体" w:cs="宋体"/>
                <w:color w:val="000000"/>
                <w:kern w:val="0"/>
                <w:sz w:val="24"/>
              </w:rPr>
              <w:t>个</w:t>
            </w:r>
          </w:p>
        </w:tc>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14:paraId="3D3DA957">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完成建设任务得满分，未完成酌情扣分。</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1DA9182">
            <w:pPr>
              <w:widowControl/>
              <w:jc w:val="center"/>
              <w:textAlignment w:val="center"/>
              <w:rPr>
                <w:rFonts w:hint="default"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noWrap w:val="0"/>
            <w:vAlign w:val="bottom"/>
          </w:tcPr>
          <w:p w14:paraId="7CFE82D2">
            <w:pPr>
              <w:rPr>
                <w:rFonts w:hint="eastAsia" w:asciiTheme="minorEastAsia" w:hAnsiTheme="minorEastAsia" w:eastAsiaTheme="minorEastAsia" w:cstheme="minorEastAsia"/>
                <w:color w:val="000000"/>
                <w:sz w:val="21"/>
                <w:szCs w:val="21"/>
              </w:rPr>
            </w:pPr>
          </w:p>
        </w:tc>
      </w:tr>
      <w:tr w14:paraId="0FF5875A">
        <w:tblPrEx>
          <w:tblCellMar>
            <w:top w:w="15" w:type="dxa"/>
            <w:left w:w="15" w:type="dxa"/>
            <w:bottom w:w="15" w:type="dxa"/>
            <w:right w:w="15" w:type="dxa"/>
          </w:tblCellMar>
        </w:tblPrEx>
        <w:trPr>
          <w:trHeight w:val="552" w:hRule="exact"/>
        </w:trPr>
        <w:tc>
          <w:tcPr>
            <w:tcW w:w="683" w:type="dxa"/>
            <w:vMerge w:val="continue"/>
            <w:tcBorders>
              <w:left w:val="single" w:color="000000" w:sz="4" w:space="0"/>
              <w:right w:val="single" w:color="000000" w:sz="4" w:space="0"/>
            </w:tcBorders>
            <w:noWrap w:val="0"/>
            <w:vAlign w:val="center"/>
          </w:tcPr>
          <w:p w14:paraId="05785A76">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011" w:type="dxa"/>
            <w:vMerge w:val="continue"/>
            <w:tcBorders>
              <w:left w:val="single" w:color="000000" w:sz="4" w:space="0"/>
              <w:right w:val="single" w:color="000000" w:sz="4" w:space="0"/>
            </w:tcBorders>
            <w:noWrap w:val="0"/>
            <w:vAlign w:val="center"/>
          </w:tcPr>
          <w:p w14:paraId="0C0CEAA9">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350" w:type="dxa"/>
            <w:vMerge w:val="continue"/>
            <w:tcBorders>
              <w:left w:val="single" w:color="000000" w:sz="4" w:space="0"/>
              <w:right w:val="single" w:color="000000" w:sz="4" w:space="0"/>
            </w:tcBorders>
            <w:noWrap w:val="0"/>
            <w:vAlign w:val="center"/>
          </w:tcPr>
          <w:p w14:paraId="51D5AB73">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4302" w:type="dxa"/>
            <w:gridSpan w:val="2"/>
            <w:tcBorders>
              <w:top w:val="single" w:color="000000" w:sz="4" w:space="0"/>
              <w:left w:val="single" w:color="000000" w:sz="4" w:space="0"/>
              <w:bottom w:val="single" w:color="000000" w:sz="4" w:space="0"/>
              <w:right w:val="single" w:color="000000" w:sz="4" w:space="0"/>
            </w:tcBorders>
            <w:noWrap w:val="0"/>
            <w:vAlign w:val="center"/>
          </w:tcPr>
          <w:p w14:paraId="41D98F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b/>
                <w:bCs/>
                <w:color w:val="000000"/>
                <w:kern w:val="0"/>
                <w:sz w:val="24"/>
              </w:rPr>
            </w:pPr>
            <w:r>
              <w:rPr>
                <w:rFonts w:hint="eastAsia" w:ascii="宋体" w:hAnsi="宋体" w:cs="宋体"/>
                <w:color w:val="000000"/>
                <w:kern w:val="0"/>
                <w:sz w:val="24"/>
              </w:rPr>
              <w:t>建设香港守创中药贸易平台“正”印基地</w:t>
            </w:r>
            <w:r>
              <w:rPr>
                <w:rFonts w:hint="eastAsia" w:ascii="宋体" w:hAnsi="宋体" w:cs="宋体"/>
                <w:color w:val="000000"/>
                <w:kern w:val="0"/>
                <w:sz w:val="24"/>
                <w:lang w:val="en-US" w:eastAsia="zh-CN"/>
              </w:rPr>
              <w:t>1</w:t>
            </w:r>
            <w:r>
              <w:rPr>
                <w:rFonts w:hint="eastAsia" w:ascii="宋体" w:hAnsi="宋体" w:cs="宋体"/>
                <w:color w:val="000000"/>
                <w:kern w:val="0"/>
                <w:sz w:val="24"/>
              </w:rPr>
              <w:t>个</w:t>
            </w:r>
          </w:p>
        </w:tc>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14:paraId="6CA1CC03">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完成建设任务得满分，未完成酌情扣分。</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50361A4">
            <w:pPr>
              <w:widowControl/>
              <w:jc w:val="center"/>
              <w:textAlignment w:val="center"/>
              <w:rPr>
                <w:rFonts w:hint="default"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noWrap w:val="0"/>
            <w:vAlign w:val="bottom"/>
          </w:tcPr>
          <w:p w14:paraId="7577BBFA">
            <w:pPr>
              <w:rPr>
                <w:rFonts w:hint="eastAsia" w:asciiTheme="minorEastAsia" w:hAnsiTheme="minorEastAsia" w:eastAsiaTheme="minorEastAsia" w:cstheme="minorEastAsia"/>
                <w:color w:val="000000"/>
                <w:sz w:val="21"/>
                <w:szCs w:val="21"/>
              </w:rPr>
            </w:pPr>
          </w:p>
        </w:tc>
      </w:tr>
      <w:tr w14:paraId="7E6E877E">
        <w:tblPrEx>
          <w:tblCellMar>
            <w:top w:w="15" w:type="dxa"/>
            <w:left w:w="15" w:type="dxa"/>
            <w:bottom w:w="15" w:type="dxa"/>
            <w:right w:w="15" w:type="dxa"/>
          </w:tblCellMar>
        </w:tblPrEx>
        <w:trPr>
          <w:trHeight w:val="464" w:hRule="exact"/>
        </w:trPr>
        <w:tc>
          <w:tcPr>
            <w:tcW w:w="683" w:type="dxa"/>
            <w:vMerge w:val="continue"/>
            <w:tcBorders>
              <w:left w:val="single" w:color="000000" w:sz="4" w:space="0"/>
              <w:right w:val="single" w:color="000000" w:sz="4" w:space="0"/>
            </w:tcBorders>
            <w:noWrap w:val="0"/>
            <w:vAlign w:val="center"/>
          </w:tcPr>
          <w:p w14:paraId="2546FB72">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011" w:type="dxa"/>
            <w:vMerge w:val="continue"/>
            <w:tcBorders>
              <w:left w:val="single" w:color="000000" w:sz="4" w:space="0"/>
              <w:right w:val="single" w:color="000000" w:sz="4" w:space="0"/>
            </w:tcBorders>
            <w:noWrap w:val="0"/>
            <w:vAlign w:val="center"/>
          </w:tcPr>
          <w:p w14:paraId="3AD20253">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350" w:type="dxa"/>
            <w:vMerge w:val="continue"/>
            <w:tcBorders>
              <w:left w:val="single" w:color="000000" w:sz="4" w:space="0"/>
              <w:right w:val="single" w:color="000000" w:sz="4" w:space="0"/>
            </w:tcBorders>
            <w:noWrap w:val="0"/>
            <w:vAlign w:val="center"/>
          </w:tcPr>
          <w:p w14:paraId="2019498C">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4302" w:type="dxa"/>
            <w:gridSpan w:val="2"/>
            <w:tcBorders>
              <w:top w:val="single" w:color="000000" w:sz="4" w:space="0"/>
              <w:left w:val="single" w:color="000000" w:sz="4" w:space="0"/>
              <w:bottom w:val="single" w:color="000000" w:sz="4" w:space="0"/>
              <w:right w:val="single" w:color="000000" w:sz="4" w:space="0"/>
            </w:tcBorders>
            <w:noWrap w:val="0"/>
            <w:vAlign w:val="center"/>
          </w:tcPr>
          <w:p w14:paraId="52BCD5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b/>
                <w:bCs/>
                <w:color w:val="000000"/>
                <w:kern w:val="0"/>
                <w:sz w:val="24"/>
              </w:rPr>
            </w:pPr>
            <w:r>
              <w:rPr>
                <w:rFonts w:hint="eastAsia" w:ascii="宋体" w:hAnsi="宋体" w:cs="宋体"/>
                <w:color w:val="000000"/>
                <w:kern w:val="0"/>
                <w:sz w:val="24"/>
              </w:rPr>
              <w:t>开展中药材生产信息监测</w:t>
            </w:r>
            <w:r>
              <w:rPr>
                <w:rFonts w:hint="eastAsia" w:ascii="宋体" w:hAnsi="宋体" w:cs="宋体"/>
                <w:color w:val="000000"/>
                <w:kern w:val="0"/>
                <w:sz w:val="24"/>
                <w:lang w:val="en-US" w:eastAsia="zh-CN"/>
              </w:rPr>
              <w:t>1</w:t>
            </w:r>
            <w:r>
              <w:rPr>
                <w:rFonts w:hint="eastAsia" w:ascii="宋体" w:hAnsi="宋体" w:cs="宋体"/>
                <w:color w:val="000000"/>
                <w:kern w:val="0"/>
                <w:sz w:val="24"/>
              </w:rPr>
              <w:t>项</w:t>
            </w:r>
          </w:p>
        </w:tc>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14:paraId="7D2F9C33">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完成建设任务得满分，未完成酌情扣分。</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BD35573">
            <w:pPr>
              <w:widowControl/>
              <w:jc w:val="center"/>
              <w:textAlignment w:val="center"/>
              <w:rPr>
                <w:rFonts w:hint="default"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noWrap w:val="0"/>
            <w:vAlign w:val="bottom"/>
          </w:tcPr>
          <w:p w14:paraId="6DA07B85">
            <w:pPr>
              <w:rPr>
                <w:rFonts w:hint="eastAsia" w:asciiTheme="minorEastAsia" w:hAnsiTheme="minorEastAsia" w:eastAsiaTheme="minorEastAsia" w:cstheme="minorEastAsia"/>
                <w:color w:val="000000"/>
                <w:sz w:val="21"/>
                <w:szCs w:val="21"/>
              </w:rPr>
            </w:pPr>
          </w:p>
        </w:tc>
      </w:tr>
      <w:tr w14:paraId="2844ECAD">
        <w:tblPrEx>
          <w:tblCellMar>
            <w:top w:w="15" w:type="dxa"/>
            <w:left w:w="15" w:type="dxa"/>
            <w:bottom w:w="15" w:type="dxa"/>
            <w:right w:w="15" w:type="dxa"/>
          </w:tblCellMar>
        </w:tblPrEx>
        <w:trPr>
          <w:trHeight w:val="412" w:hRule="atLeas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3A2AF">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2D98B">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B9F7688">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质量指标</w:t>
            </w:r>
          </w:p>
        </w:tc>
        <w:tc>
          <w:tcPr>
            <w:tcW w:w="4302" w:type="dxa"/>
            <w:gridSpan w:val="2"/>
            <w:tcBorders>
              <w:top w:val="single" w:color="000000" w:sz="4" w:space="0"/>
              <w:left w:val="single" w:color="000000" w:sz="4" w:space="0"/>
              <w:bottom w:val="single" w:color="auto" w:sz="4" w:space="0"/>
              <w:right w:val="single" w:color="000000" w:sz="4" w:space="0"/>
            </w:tcBorders>
            <w:noWrap w:val="0"/>
            <w:vAlign w:val="center"/>
          </w:tcPr>
          <w:p w14:paraId="52049E95">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严格按照第二批中药材产业项目</w:t>
            </w:r>
            <w:r>
              <w:rPr>
                <w:rFonts w:hint="eastAsia" w:asciiTheme="minorEastAsia" w:hAnsiTheme="minorEastAsia" w:eastAsiaTheme="minorEastAsia" w:cstheme="minorEastAsia"/>
                <w:color w:val="000000"/>
                <w:kern w:val="0"/>
                <w:sz w:val="21"/>
                <w:szCs w:val="21"/>
                <w:lang w:val="en-US" w:eastAsia="zh-CN" w:bidi="ar"/>
              </w:rPr>
              <w:t>实施方案</w:t>
            </w:r>
            <w:r>
              <w:rPr>
                <w:rFonts w:hint="eastAsia" w:asciiTheme="minorEastAsia" w:hAnsiTheme="minorEastAsia" w:eastAsiaTheme="minorEastAsia" w:cstheme="minorEastAsia"/>
                <w:color w:val="000000"/>
                <w:kern w:val="0"/>
                <w:sz w:val="21"/>
                <w:szCs w:val="21"/>
                <w:lang w:bidi="ar"/>
              </w:rPr>
              <w:t>要求实施，合格率</w:t>
            </w:r>
            <w:r>
              <w:rPr>
                <w:rFonts w:hint="eastAsia" w:asciiTheme="minorEastAsia" w:hAnsiTheme="minorEastAsia" w:cstheme="minorEastAsia"/>
                <w:color w:val="000000"/>
                <w:kern w:val="0"/>
                <w:sz w:val="21"/>
                <w:szCs w:val="21"/>
                <w:lang w:eastAsia="zh-CN" w:bidi="ar"/>
              </w:rPr>
              <w:t>≥</w:t>
            </w:r>
            <w:r>
              <w:rPr>
                <w:rFonts w:hint="eastAsia" w:asciiTheme="minorEastAsia" w:hAnsiTheme="minorEastAsia" w:eastAsiaTheme="minorEastAsia" w:cstheme="minorEastAsia"/>
                <w:color w:val="000000"/>
                <w:kern w:val="0"/>
                <w:sz w:val="21"/>
                <w:szCs w:val="21"/>
                <w:lang w:bidi="ar"/>
              </w:rPr>
              <w:t>9</w:t>
            </w:r>
            <w:r>
              <w:rPr>
                <w:rFonts w:hint="eastAsia" w:asciiTheme="minorEastAsia" w:hAnsiTheme="minorEastAsia" w:cstheme="minorEastAsia"/>
                <w:color w:val="000000"/>
                <w:kern w:val="0"/>
                <w:sz w:val="21"/>
                <w:szCs w:val="21"/>
                <w:lang w:val="en-US" w:eastAsia="zh-CN" w:bidi="ar"/>
              </w:rPr>
              <w:t>0</w:t>
            </w:r>
            <w:r>
              <w:rPr>
                <w:rFonts w:hint="eastAsia" w:asciiTheme="minorEastAsia" w:hAnsiTheme="minorEastAsia" w:eastAsiaTheme="minorEastAsia" w:cstheme="minorEastAsia"/>
                <w:color w:val="000000"/>
                <w:kern w:val="0"/>
                <w:sz w:val="21"/>
                <w:szCs w:val="21"/>
                <w:lang w:bidi="ar"/>
              </w:rPr>
              <w:t>%。</w:t>
            </w:r>
          </w:p>
        </w:tc>
        <w:tc>
          <w:tcPr>
            <w:tcW w:w="5687" w:type="dxa"/>
            <w:gridSpan w:val="3"/>
            <w:tcBorders>
              <w:top w:val="single" w:color="000000" w:sz="4" w:space="0"/>
              <w:left w:val="single" w:color="000000" w:sz="4" w:space="0"/>
              <w:bottom w:val="single" w:color="auto" w:sz="4" w:space="0"/>
              <w:right w:val="single" w:color="000000" w:sz="4" w:space="0"/>
            </w:tcBorders>
            <w:noWrap w:val="0"/>
            <w:vAlign w:val="center"/>
          </w:tcPr>
          <w:p w14:paraId="114A3BBD">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质量合格率≥95%得满分，每低一个百分点扣1分，扣完为止。</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D102190">
            <w:pPr>
              <w:widowControl/>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kern w:val="0"/>
                <w:sz w:val="21"/>
                <w:szCs w:val="21"/>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bottom"/>
          </w:tcPr>
          <w:p w14:paraId="29FE6FEC">
            <w:pPr>
              <w:rPr>
                <w:rFonts w:hint="eastAsia" w:asciiTheme="minorEastAsia" w:hAnsiTheme="minorEastAsia" w:eastAsiaTheme="minorEastAsia" w:cstheme="minorEastAsia"/>
                <w:color w:val="000000"/>
                <w:sz w:val="21"/>
                <w:szCs w:val="21"/>
              </w:rPr>
            </w:pPr>
          </w:p>
        </w:tc>
      </w:tr>
      <w:tr w14:paraId="27CB5157">
        <w:tblPrEx>
          <w:tblCellMar>
            <w:top w:w="15" w:type="dxa"/>
            <w:left w:w="15" w:type="dxa"/>
            <w:bottom w:w="15" w:type="dxa"/>
            <w:right w:w="15" w:type="dxa"/>
          </w:tblCellMar>
        </w:tblPrEx>
        <w:trPr>
          <w:trHeight w:val="624" w:hRule="exac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1DB22">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0F002">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350" w:type="dxa"/>
            <w:tcBorders>
              <w:top w:val="single" w:color="000000" w:sz="4" w:space="0"/>
              <w:left w:val="single" w:color="000000" w:sz="4" w:space="0"/>
              <w:bottom w:val="single" w:color="000000" w:sz="4" w:space="0"/>
              <w:right w:val="single" w:color="auto" w:sz="4" w:space="0"/>
            </w:tcBorders>
            <w:noWrap w:val="0"/>
            <w:vAlign w:val="center"/>
          </w:tcPr>
          <w:p w14:paraId="098166A2">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时效指标</w:t>
            </w:r>
          </w:p>
        </w:tc>
        <w:tc>
          <w:tcPr>
            <w:tcW w:w="4302" w:type="dxa"/>
            <w:gridSpan w:val="2"/>
            <w:tcBorders>
              <w:top w:val="single" w:color="auto" w:sz="4" w:space="0"/>
              <w:left w:val="single" w:color="auto" w:sz="4" w:space="0"/>
              <w:bottom w:val="single" w:color="auto" w:sz="4" w:space="0"/>
              <w:right w:val="single" w:color="auto" w:sz="4" w:space="0"/>
            </w:tcBorders>
            <w:noWrap w:val="0"/>
            <w:vAlign w:val="center"/>
          </w:tcPr>
          <w:p w14:paraId="718D218D">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项目完成时限</w:t>
            </w:r>
            <w:r>
              <w:rPr>
                <w:rFonts w:hint="eastAsia" w:asciiTheme="minorEastAsia" w:hAnsiTheme="minorEastAsia" w:eastAsiaTheme="minorEastAsia" w:cstheme="minorEastAsia"/>
                <w:color w:val="000000"/>
                <w:kern w:val="0"/>
                <w:sz w:val="21"/>
                <w:szCs w:val="21"/>
                <w:lang w:val="en-US" w:eastAsia="zh-CN" w:bidi="ar"/>
              </w:rPr>
              <w:t>1年</w:t>
            </w:r>
          </w:p>
        </w:tc>
        <w:tc>
          <w:tcPr>
            <w:tcW w:w="5687" w:type="dxa"/>
            <w:gridSpan w:val="3"/>
            <w:tcBorders>
              <w:top w:val="single" w:color="auto" w:sz="4" w:space="0"/>
              <w:left w:val="single" w:color="auto" w:sz="4" w:space="0"/>
              <w:bottom w:val="single" w:color="auto" w:sz="4" w:space="0"/>
              <w:right w:val="single" w:color="auto" w:sz="4" w:space="0"/>
            </w:tcBorders>
            <w:noWrap w:val="0"/>
            <w:vAlign w:val="center"/>
          </w:tcPr>
          <w:p w14:paraId="0A08B38C">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eastAsia="zh-CN" w:bidi="ar"/>
              </w:rPr>
              <w:t>在项目完成时限内</w:t>
            </w:r>
            <w:r>
              <w:rPr>
                <w:rFonts w:hint="eastAsia" w:asciiTheme="minorEastAsia" w:hAnsiTheme="minorEastAsia" w:eastAsiaTheme="minorEastAsia" w:cstheme="minorEastAsia"/>
                <w:color w:val="000000"/>
                <w:kern w:val="0"/>
                <w:sz w:val="21"/>
                <w:szCs w:val="21"/>
                <w:lang w:bidi="ar"/>
              </w:rPr>
              <w:t>，完成建设任务，补贴资金全部兑付到户，得</w:t>
            </w:r>
            <w:r>
              <w:rPr>
                <w:rFonts w:hint="eastAsia" w:asciiTheme="minorEastAsia" w:hAnsiTheme="minorEastAsia" w:eastAsiaTheme="minorEastAsia" w:cstheme="minorEastAsia"/>
                <w:color w:val="000000"/>
                <w:kern w:val="0"/>
                <w:sz w:val="21"/>
                <w:szCs w:val="21"/>
                <w:lang w:val="en-US" w:eastAsia="zh-CN" w:bidi="ar"/>
              </w:rPr>
              <w:t>6</w:t>
            </w:r>
            <w:r>
              <w:rPr>
                <w:rFonts w:hint="eastAsia" w:asciiTheme="minorEastAsia" w:hAnsiTheme="minorEastAsia" w:eastAsiaTheme="minorEastAsia" w:cstheme="minorEastAsia"/>
                <w:color w:val="000000"/>
                <w:kern w:val="0"/>
                <w:sz w:val="21"/>
                <w:szCs w:val="21"/>
                <w:lang w:bidi="ar"/>
              </w:rPr>
              <w:t>分；拨付率每减少一个百分点扣1分，扣完为止。</w:t>
            </w:r>
          </w:p>
        </w:tc>
        <w:tc>
          <w:tcPr>
            <w:tcW w:w="600" w:type="dxa"/>
            <w:tcBorders>
              <w:top w:val="single" w:color="000000" w:sz="4" w:space="0"/>
              <w:left w:val="single" w:color="auto" w:sz="4" w:space="0"/>
              <w:bottom w:val="single" w:color="000000" w:sz="4" w:space="0"/>
              <w:right w:val="single" w:color="000000" w:sz="4" w:space="0"/>
            </w:tcBorders>
            <w:noWrap w:val="0"/>
            <w:vAlign w:val="center"/>
          </w:tcPr>
          <w:p w14:paraId="7C2F00D8">
            <w:pPr>
              <w:widowControl/>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kern w:val="0"/>
                <w:sz w:val="21"/>
                <w:szCs w:val="21"/>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bottom"/>
          </w:tcPr>
          <w:p w14:paraId="432B7212">
            <w:pPr>
              <w:rPr>
                <w:rFonts w:hint="eastAsia" w:asciiTheme="minorEastAsia" w:hAnsiTheme="minorEastAsia" w:eastAsiaTheme="minorEastAsia" w:cstheme="minorEastAsia"/>
                <w:color w:val="000000"/>
                <w:sz w:val="21"/>
                <w:szCs w:val="21"/>
              </w:rPr>
            </w:pPr>
          </w:p>
        </w:tc>
      </w:tr>
      <w:tr w14:paraId="17656FFC">
        <w:tblPrEx>
          <w:tblCellMar>
            <w:top w:w="15" w:type="dxa"/>
            <w:left w:w="15" w:type="dxa"/>
            <w:bottom w:w="15" w:type="dxa"/>
            <w:right w:w="15" w:type="dxa"/>
          </w:tblCellMar>
        </w:tblPrEx>
        <w:trPr>
          <w:trHeight w:val="624" w:hRule="exac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E7A8D">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011" w:type="dxa"/>
            <w:vMerge w:val="restart"/>
            <w:tcBorders>
              <w:top w:val="single" w:color="000000" w:sz="4" w:space="0"/>
              <w:left w:val="single" w:color="000000" w:sz="4" w:space="0"/>
              <w:bottom w:val="single" w:color="000000" w:sz="4" w:space="0"/>
              <w:right w:val="single" w:color="000000" w:sz="4" w:space="0"/>
            </w:tcBorders>
            <w:noWrap w:val="0"/>
            <w:vAlign w:val="center"/>
          </w:tcPr>
          <w:p w14:paraId="09C01502">
            <w:pPr>
              <w:widowControl/>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bidi="ar"/>
              </w:rPr>
              <w:t>效</w:t>
            </w:r>
          </w:p>
          <w:p w14:paraId="4C67CFAE">
            <w:pPr>
              <w:widowControl/>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bidi="ar"/>
              </w:rPr>
              <w:t>益</w:t>
            </w:r>
          </w:p>
          <w:p w14:paraId="2688535E">
            <w:pPr>
              <w:widowControl/>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bidi="ar"/>
              </w:rPr>
              <w:t>指</w:t>
            </w:r>
          </w:p>
          <w:p w14:paraId="797BC671">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标</w:t>
            </w:r>
          </w:p>
          <w:p w14:paraId="4F96875D">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（30分）</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8FD82E5">
            <w:pPr>
              <w:widowControl/>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bidi="ar"/>
              </w:rPr>
              <w:t>经济效益</w:t>
            </w:r>
          </w:p>
          <w:p w14:paraId="48BEB40B">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指标</w:t>
            </w:r>
          </w:p>
        </w:tc>
        <w:tc>
          <w:tcPr>
            <w:tcW w:w="4302" w:type="dxa"/>
            <w:gridSpan w:val="2"/>
            <w:tcBorders>
              <w:top w:val="single" w:color="auto" w:sz="4" w:space="0"/>
              <w:left w:val="single" w:color="000000" w:sz="4" w:space="0"/>
              <w:bottom w:val="single" w:color="000000" w:sz="4" w:space="0"/>
              <w:right w:val="single" w:color="000000" w:sz="4" w:space="0"/>
            </w:tcBorders>
            <w:noWrap w:val="0"/>
            <w:vAlign w:val="center"/>
          </w:tcPr>
          <w:p w14:paraId="6681606D">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提高中药材产值</w:t>
            </w:r>
          </w:p>
        </w:tc>
        <w:tc>
          <w:tcPr>
            <w:tcW w:w="5687" w:type="dxa"/>
            <w:gridSpan w:val="3"/>
            <w:tcBorders>
              <w:top w:val="single" w:color="auto" w:sz="4" w:space="0"/>
              <w:left w:val="single" w:color="000000" w:sz="4" w:space="0"/>
              <w:bottom w:val="single" w:color="000000" w:sz="4" w:space="0"/>
              <w:right w:val="single" w:color="000000" w:sz="4" w:space="0"/>
            </w:tcBorders>
            <w:noWrap w:val="0"/>
            <w:vAlign w:val="center"/>
          </w:tcPr>
          <w:p w14:paraId="72A372B6">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中药材产值明显提升得满分，没有提升扣1-7分，扣完为止。</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F94AA09">
            <w:pPr>
              <w:widowControl/>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kern w:val="0"/>
                <w:sz w:val="21"/>
                <w:szCs w:val="21"/>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noWrap w:val="0"/>
            <w:vAlign w:val="bottom"/>
          </w:tcPr>
          <w:p w14:paraId="2B647D62">
            <w:pPr>
              <w:rPr>
                <w:rFonts w:hint="eastAsia" w:asciiTheme="minorEastAsia" w:hAnsiTheme="minorEastAsia" w:eastAsiaTheme="minorEastAsia" w:cstheme="minorEastAsia"/>
                <w:color w:val="000000"/>
                <w:sz w:val="21"/>
                <w:szCs w:val="21"/>
              </w:rPr>
            </w:pPr>
          </w:p>
        </w:tc>
      </w:tr>
      <w:tr w14:paraId="64999614">
        <w:tblPrEx>
          <w:tblCellMar>
            <w:top w:w="15" w:type="dxa"/>
            <w:left w:w="15" w:type="dxa"/>
            <w:bottom w:w="15" w:type="dxa"/>
            <w:right w:w="15" w:type="dxa"/>
          </w:tblCellMar>
        </w:tblPrEx>
        <w:trPr>
          <w:trHeight w:val="624" w:hRule="exac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D72B1">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C265C">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C7E4623">
            <w:pPr>
              <w:widowControl/>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bidi="ar"/>
              </w:rPr>
              <w:t>社会效益</w:t>
            </w:r>
          </w:p>
          <w:p w14:paraId="6C950041">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指标</w:t>
            </w:r>
          </w:p>
        </w:tc>
        <w:tc>
          <w:tcPr>
            <w:tcW w:w="4302" w:type="dxa"/>
            <w:gridSpan w:val="2"/>
            <w:tcBorders>
              <w:top w:val="single" w:color="000000" w:sz="4" w:space="0"/>
              <w:left w:val="single" w:color="000000" w:sz="4" w:space="0"/>
              <w:bottom w:val="single" w:color="000000" w:sz="4" w:space="0"/>
              <w:right w:val="single" w:color="000000" w:sz="4" w:space="0"/>
            </w:tcBorders>
            <w:noWrap w:val="0"/>
            <w:vAlign w:val="center"/>
          </w:tcPr>
          <w:p w14:paraId="30F97EF4">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提高中药材品牌影响力</w:t>
            </w:r>
          </w:p>
        </w:tc>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14:paraId="1B843AC0">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中药材品牌影响力明显提升得满分，没有提升扣1-8分，扣完为止。</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AB2B8EB">
            <w:pPr>
              <w:widowControl/>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kern w:val="0"/>
                <w:sz w:val="21"/>
                <w:szCs w:val="21"/>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noWrap w:val="0"/>
            <w:vAlign w:val="bottom"/>
          </w:tcPr>
          <w:p w14:paraId="3C53941B">
            <w:pPr>
              <w:rPr>
                <w:rFonts w:hint="eastAsia" w:asciiTheme="minorEastAsia" w:hAnsiTheme="minorEastAsia" w:eastAsiaTheme="minorEastAsia" w:cstheme="minorEastAsia"/>
                <w:color w:val="000000"/>
                <w:sz w:val="21"/>
                <w:szCs w:val="21"/>
              </w:rPr>
            </w:pPr>
          </w:p>
        </w:tc>
      </w:tr>
      <w:tr w14:paraId="3E60434A">
        <w:tblPrEx>
          <w:tblCellMar>
            <w:top w:w="15" w:type="dxa"/>
            <w:left w:w="15" w:type="dxa"/>
            <w:bottom w:w="15" w:type="dxa"/>
            <w:right w:w="15" w:type="dxa"/>
          </w:tblCellMar>
        </w:tblPrEx>
        <w:trPr>
          <w:trHeight w:val="624" w:hRule="exac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42098">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96FB7">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350" w:type="dxa"/>
            <w:tcBorders>
              <w:top w:val="single" w:color="000000" w:sz="4" w:space="0"/>
              <w:left w:val="single" w:color="000000" w:sz="4" w:space="0"/>
              <w:right w:val="single" w:color="000000" w:sz="4" w:space="0"/>
            </w:tcBorders>
            <w:noWrap w:val="0"/>
            <w:vAlign w:val="center"/>
          </w:tcPr>
          <w:p w14:paraId="28E98CBD">
            <w:pPr>
              <w:widowControl/>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bidi="ar"/>
              </w:rPr>
              <w:t>生态效益</w:t>
            </w:r>
          </w:p>
          <w:p w14:paraId="4621E037">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指标</w:t>
            </w:r>
          </w:p>
        </w:tc>
        <w:tc>
          <w:tcPr>
            <w:tcW w:w="4302" w:type="dxa"/>
            <w:gridSpan w:val="2"/>
            <w:tcBorders>
              <w:top w:val="single" w:color="000000" w:sz="4" w:space="0"/>
              <w:left w:val="single" w:color="000000" w:sz="4" w:space="0"/>
              <w:bottom w:val="single" w:color="000000" w:sz="4" w:space="0"/>
              <w:right w:val="single" w:color="000000" w:sz="4" w:space="0"/>
            </w:tcBorders>
            <w:noWrap w:val="0"/>
            <w:vAlign w:val="center"/>
          </w:tcPr>
          <w:p w14:paraId="7915E89B">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提升中药材绿色发展水平</w:t>
            </w:r>
          </w:p>
        </w:tc>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14:paraId="4660B2D7">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中药材绿色发展水平明显提升得满分，没有提升扣1-8分，扣完为止。</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C3890A6">
            <w:pPr>
              <w:widowControl/>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kern w:val="0"/>
                <w:sz w:val="21"/>
                <w:szCs w:val="21"/>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noWrap w:val="0"/>
            <w:vAlign w:val="bottom"/>
          </w:tcPr>
          <w:p w14:paraId="51B46AE0">
            <w:pPr>
              <w:rPr>
                <w:rFonts w:hint="eastAsia" w:asciiTheme="minorEastAsia" w:hAnsiTheme="minorEastAsia" w:eastAsiaTheme="minorEastAsia" w:cstheme="minorEastAsia"/>
                <w:color w:val="000000"/>
                <w:sz w:val="21"/>
                <w:szCs w:val="21"/>
              </w:rPr>
            </w:pPr>
          </w:p>
        </w:tc>
      </w:tr>
      <w:tr w14:paraId="38C303BC">
        <w:tblPrEx>
          <w:tblCellMar>
            <w:top w:w="15" w:type="dxa"/>
            <w:left w:w="15" w:type="dxa"/>
            <w:bottom w:w="15" w:type="dxa"/>
            <w:right w:w="15" w:type="dxa"/>
          </w:tblCellMar>
        </w:tblPrEx>
        <w:trPr>
          <w:trHeight w:val="624" w:hRule="exact"/>
        </w:trPr>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7401C">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DC578">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EF2C52B">
            <w:pPr>
              <w:widowControl/>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bidi="ar"/>
              </w:rPr>
              <w:t>可持续影响</w:t>
            </w:r>
          </w:p>
          <w:p w14:paraId="082797FC">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指标</w:t>
            </w:r>
          </w:p>
        </w:tc>
        <w:tc>
          <w:tcPr>
            <w:tcW w:w="4302" w:type="dxa"/>
            <w:gridSpan w:val="2"/>
            <w:tcBorders>
              <w:top w:val="single" w:color="000000" w:sz="4" w:space="0"/>
              <w:left w:val="single" w:color="000000" w:sz="4" w:space="0"/>
              <w:bottom w:val="single" w:color="000000" w:sz="4" w:space="0"/>
              <w:right w:val="single" w:color="000000" w:sz="4" w:space="0"/>
            </w:tcBorders>
            <w:noWrap w:val="0"/>
            <w:vAlign w:val="center"/>
          </w:tcPr>
          <w:p w14:paraId="18D2E6FA">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中药材产业高质量发展</w:t>
            </w:r>
          </w:p>
        </w:tc>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14:paraId="3DD95816">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中药材产业高质量发展长期持续得满分，没有持续扣1-7分，扣完为止。</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48200D2">
            <w:pPr>
              <w:widowControl/>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kern w:val="0"/>
                <w:sz w:val="21"/>
                <w:szCs w:val="21"/>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noWrap w:val="0"/>
            <w:vAlign w:val="bottom"/>
          </w:tcPr>
          <w:p w14:paraId="7EB924F5">
            <w:pPr>
              <w:rPr>
                <w:rFonts w:hint="eastAsia" w:asciiTheme="minorEastAsia" w:hAnsiTheme="minorEastAsia" w:eastAsiaTheme="minorEastAsia" w:cstheme="minorEastAsia"/>
                <w:color w:val="000000"/>
                <w:sz w:val="21"/>
                <w:szCs w:val="21"/>
              </w:rPr>
            </w:pPr>
          </w:p>
        </w:tc>
      </w:tr>
      <w:tr w14:paraId="2373D8B9">
        <w:tblPrEx>
          <w:tblCellMar>
            <w:top w:w="15" w:type="dxa"/>
            <w:left w:w="15" w:type="dxa"/>
            <w:bottom w:w="15" w:type="dxa"/>
            <w:right w:w="15" w:type="dxa"/>
          </w:tblCellMar>
        </w:tblPrEx>
        <w:trPr>
          <w:trHeight w:val="624" w:hRule="exact"/>
        </w:trPr>
        <w:tc>
          <w:tcPr>
            <w:tcW w:w="683" w:type="dxa"/>
            <w:vMerge w:val="continue"/>
            <w:tcBorders>
              <w:top w:val="single" w:color="000000" w:sz="4" w:space="0"/>
              <w:left w:val="single" w:color="000000" w:sz="4" w:space="0"/>
              <w:bottom w:val="single" w:color="auto" w:sz="4" w:space="0"/>
              <w:right w:val="single" w:color="000000" w:sz="4" w:space="0"/>
            </w:tcBorders>
            <w:noWrap w:val="0"/>
            <w:vAlign w:val="center"/>
          </w:tcPr>
          <w:p w14:paraId="6EC2834C">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1011" w:type="dxa"/>
            <w:tcBorders>
              <w:top w:val="single" w:color="000000" w:sz="4" w:space="0"/>
              <w:left w:val="single" w:color="000000" w:sz="4" w:space="0"/>
              <w:bottom w:val="single" w:color="auto" w:sz="4" w:space="0"/>
              <w:right w:val="single" w:color="000000" w:sz="4" w:space="0"/>
            </w:tcBorders>
            <w:noWrap w:val="0"/>
            <w:vAlign w:val="center"/>
          </w:tcPr>
          <w:p w14:paraId="7F131944">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满意度指标（10分）</w:t>
            </w:r>
          </w:p>
        </w:tc>
        <w:tc>
          <w:tcPr>
            <w:tcW w:w="1350" w:type="dxa"/>
            <w:tcBorders>
              <w:top w:val="single" w:color="000000" w:sz="4" w:space="0"/>
              <w:left w:val="single" w:color="000000" w:sz="4" w:space="0"/>
              <w:bottom w:val="single" w:color="auto" w:sz="4" w:space="0"/>
              <w:right w:val="single" w:color="000000" w:sz="4" w:space="0"/>
            </w:tcBorders>
            <w:noWrap w:val="0"/>
            <w:vAlign w:val="center"/>
          </w:tcPr>
          <w:p w14:paraId="0AA5CC63">
            <w:pPr>
              <w:widowControl/>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bidi="ar"/>
              </w:rPr>
              <w:t>服务对象</w:t>
            </w:r>
          </w:p>
          <w:p w14:paraId="0E049765">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满意度指标</w:t>
            </w:r>
          </w:p>
        </w:tc>
        <w:tc>
          <w:tcPr>
            <w:tcW w:w="4302" w:type="dxa"/>
            <w:gridSpan w:val="2"/>
            <w:tcBorders>
              <w:top w:val="single" w:color="000000" w:sz="4" w:space="0"/>
              <w:left w:val="single" w:color="000000" w:sz="4" w:space="0"/>
              <w:bottom w:val="single" w:color="auto" w:sz="4" w:space="0"/>
              <w:right w:val="single" w:color="000000" w:sz="4" w:space="0"/>
            </w:tcBorders>
            <w:noWrap w:val="0"/>
            <w:vAlign w:val="center"/>
          </w:tcPr>
          <w:p w14:paraId="3F448239">
            <w:pPr>
              <w:widowControl/>
              <w:jc w:val="left"/>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企业、合作社、农户满意度</w:t>
            </w:r>
            <w:r>
              <w:rPr>
                <w:rFonts w:hint="eastAsia" w:asciiTheme="minorEastAsia" w:hAnsiTheme="minorEastAsia" w:cstheme="minorEastAsia"/>
                <w:color w:val="000000"/>
                <w:kern w:val="0"/>
                <w:sz w:val="21"/>
                <w:szCs w:val="21"/>
                <w:lang w:eastAsia="zh-CN" w:bidi="ar"/>
              </w:rPr>
              <w:t>≥</w:t>
            </w:r>
            <w:r>
              <w:rPr>
                <w:rFonts w:hint="eastAsia" w:asciiTheme="minorEastAsia" w:hAnsiTheme="minorEastAsia" w:cstheme="minorEastAsia"/>
                <w:color w:val="000000"/>
                <w:kern w:val="0"/>
                <w:sz w:val="21"/>
                <w:szCs w:val="21"/>
                <w:lang w:val="en-US" w:eastAsia="zh-CN" w:bidi="ar"/>
              </w:rPr>
              <w:t>85%</w:t>
            </w:r>
          </w:p>
        </w:tc>
        <w:tc>
          <w:tcPr>
            <w:tcW w:w="5687" w:type="dxa"/>
            <w:gridSpan w:val="3"/>
            <w:tcBorders>
              <w:top w:val="single" w:color="000000" w:sz="4" w:space="0"/>
              <w:left w:val="single" w:color="000000" w:sz="4" w:space="0"/>
              <w:bottom w:val="single" w:color="auto" w:sz="4" w:space="0"/>
              <w:right w:val="single" w:color="000000" w:sz="4" w:space="0"/>
            </w:tcBorders>
            <w:noWrap w:val="0"/>
            <w:vAlign w:val="center"/>
          </w:tcPr>
          <w:p w14:paraId="21CB02E3">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回访调查群众满意度达到8</w:t>
            </w:r>
            <w:r>
              <w:rPr>
                <w:rFonts w:hint="eastAsia" w:asciiTheme="minorEastAsia" w:hAnsiTheme="minorEastAsia" w:cstheme="minorEastAsia"/>
                <w:color w:val="000000"/>
                <w:kern w:val="0"/>
                <w:sz w:val="21"/>
                <w:szCs w:val="21"/>
                <w:lang w:val="en-US" w:eastAsia="zh-CN" w:bidi="ar"/>
              </w:rPr>
              <w:t>5</w:t>
            </w:r>
            <w:r>
              <w:rPr>
                <w:rFonts w:hint="eastAsia" w:asciiTheme="minorEastAsia" w:hAnsiTheme="minorEastAsia" w:eastAsiaTheme="minorEastAsia" w:cstheme="minorEastAsia"/>
                <w:color w:val="000000"/>
                <w:kern w:val="0"/>
                <w:sz w:val="21"/>
                <w:szCs w:val="21"/>
                <w:lang w:bidi="ar"/>
              </w:rPr>
              <w:t>%以上，得10分；每降低1个百分点扣</w:t>
            </w:r>
            <w:r>
              <w:rPr>
                <w:rFonts w:hint="eastAsia" w:asciiTheme="minorEastAsia" w:hAnsiTheme="minorEastAsia" w:eastAsiaTheme="minorEastAsia" w:cstheme="minorEastAsia"/>
                <w:color w:val="000000"/>
                <w:kern w:val="0"/>
                <w:sz w:val="21"/>
                <w:szCs w:val="21"/>
                <w:lang w:val="en-US" w:eastAsia="zh-CN" w:bidi="ar"/>
              </w:rPr>
              <w:t>1</w:t>
            </w:r>
            <w:r>
              <w:rPr>
                <w:rFonts w:hint="eastAsia" w:asciiTheme="minorEastAsia" w:hAnsiTheme="minorEastAsia" w:eastAsiaTheme="minorEastAsia" w:cstheme="minorEastAsia"/>
                <w:color w:val="000000"/>
                <w:kern w:val="0"/>
                <w:sz w:val="21"/>
                <w:szCs w:val="21"/>
                <w:lang w:bidi="ar"/>
              </w:rPr>
              <w:t>分，扣完为止。</w:t>
            </w:r>
          </w:p>
        </w:tc>
        <w:tc>
          <w:tcPr>
            <w:tcW w:w="600" w:type="dxa"/>
            <w:tcBorders>
              <w:top w:val="single" w:color="000000" w:sz="4" w:space="0"/>
              <w:left w:val="single" w:color="000000" w:sz="4" w:space="0"/>
              <w:bottom w:val="single" w:color="auto" w:sz="4" w:space="0"/>
              <w:right w:val="single" w:color="000000" w:sz="4" w:space="0"/>
            </w:tcBorders>
            <w:noWrap w:val="0"/>
            <w:vAlign w:val="center"/>
          </w:tcPr>
          <w:p w14:paraId="25298F13">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w:t>
            </w:r>
          </w:p>
        </w:tc>
        <w:tc>
          <w:tcPr>
            <w:tcW w:w="641" w:type="dxa"/>
            <w:tcBorders>
              <w:top w:val="single" w:color="000000" w:sz="4" w:space="0"/>
              <w:left w:val="single" w:color="000000" w:sz="4" w:space="0"/>
              <w:bottom w:val="single" w:color="auto" w:sz="4" w:space="0"/>
              <w:right w:val="single" w:color="000000" w:sz="4" w:space="0"/>
            </w:tcBorders>
            <w:noWrap w:val="0"/>
            <w:vAlign w:val="bottom"/>
          </w:tcPr>
          <w:p w14:paraId="7050BC43">
            <w:pPr>
              <w:rPr>
                <w:rFonts w:hint="eastAsia" w:asciiTheme="minorEastAsia" w:hAnsiTheme="minorEastAsia" w:eastAsiaTheme="minorEastAsia" w:cstheme="minorEastAsia"/>
                <w:color w:val="000000"/>
                <w:sz w:val="21"/>
                <w:szCs w:val="21"/>
              </w:rPr>
            </w:pPr>
          </w:p>
        </w:tc>
      </w:tr>
      <w:tr w14:paraId="0999D0B8">
        <w:tblPrEx>
          <w:tblCellMar>
            <w:top w:w="15" w:type="dxa"/>
            <w:left w:w="15" w:type="dxa"/>
            <w:bottom w:w="15" w:type="dxa"/>
            <w:right w:w="15" w:type="dxa"/>
          </w:tblCellMar>
        </w:tblPrEx>
        <w:trPr>
          <w:trHeight w:val="525" w:hRule="atLeast"/>
        </w:trPr>
        <w:tc>
          <w:tcPr>
            <w:tcW w:w="3044" w:type="dxa"/>
            <w:gridSpan w:val="3"/>
            <w:tcBorders>
              <w:top w:val="single" w:color="auto" w:sz="4" w:space="0"/>
              <w:left w:val="single" w:color="000000" w:sz="4" w:space="0"/>
              <w:bottom w:val="single" w:color="000000" w:sz="4" w:space="0"/>
              <w:right w:val="single" w:color="000000" w:sz="4" w:space="0"/>
            </w:tcBorders>
            <w:noWrap w:val="0"/>
            <w:vAlign w:val="center"/>
          </w:tcPr>
          <w:p w14:paraId="6942B2AE">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合计</w:t>
            </w:r>
          </w:p>
        </w:tc>
        <w:tc>
          <w:tcPr>
            <w:tcW w:w="10589" w:type="dxa"/>
            <w:gridSpan w:val="6"/>
            <w:tcBorders>
              <w:top w:val="single" w:color="auto" w:sz="4" w:space="0"/>
              <w:left w:val="single" w:color="000000" w:sz="4" w:space="0"/>
              <w:bottom w:val="single" w:color="000000" w:sz="4" w:space="0"/>
              <w:right w:val="single" w:color="000000" w:sz="4" w:space="0"/>
            </w:tcBorders>
            <w:noWrap w:val="0"/>
            <w:vAlign w:val="center"/>
          </w:tcPr>
          <w:p w14:paraId="4C78FF14">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100</w:t>
            </w:r>
          </w:p>
        </w:tc>
        <w:tc>
          <w:tcPr>
            <w:tcW w:w="641" w:type="dxa"/>
            <w:tcBorders>
              <w:top w:val="single" w:color="auto" w:sz="4" w:space="0"/>
              <w:left w:val="single" w:color="000000" w:sz="4" w:space="0"/>
              <w:bottom w:val="single" w:color="000000" w:sz="4" w:space="0"/>
              <w:right w:val="single" w:color="000000" w:sz="4" w:space="0"/>
            </w:tcBorders>
            <w:noWrap w:val="0"/>
            <w:vAlign w:val="bottom"/>
          </w:tcPr>
          <w:p w14:paraId="4DC2A17F">
            <w:pPr>
              <w:rPr>
                <w:rFonts w:hint="eastAsia" w:asciiTheme="minorEastAsia" w:hAnsiTheme="minorEastAsia" w:eastAsiaTheme="minorEastAsia" w:cstheme="minorEastAsia"/>
                <w:color w:val="000000"/>
                <w:sz w:val="21"/>
                <w:szCs w:val="21"/>
              </w:rPr>
            </w:pPr>
          </w:p>
        </w:tc>
      </w:tr>
    </w:tbl>
    <w:p w14:paraId="74A2F9B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3840" w:firstLineChars="1200"/>
        <w:jc w:val="both"/>
        <w:textAlignment w:val="auto"/>
        <w:rPr>
          <w:rFonts w:hint="eastAsia" w:ascii="仿宋_GB2312" w:hAnsi="Calibri" w:eastAsia="仿宋_GB2312" w:cs="仿宋_GB2312"/>
          <w:color w:val="auto"/>
          <w:sz w:val="32"/>
          <w:szCs w:val="32"/>
          <w:lang w:val="en-US" w:eastAsia="zh-CN"/>
        </w:rPr>
        <w:sectPr>
          <w:footerReference r:id="rId4" w:type="default"/>
          <w:pgSz w:w="16838" w:h="11906" w:orient="landscape"/>
          <w:pgMar w:top="1800" w:right="1440" w:bottom="1800" w:left="1440" w:header="851" w:footer="992" w:gutter="0"/>
          <w:cols w:space="425" w:num="1"/>
          <w:docGrid w:type="lines" w:linePitch="312" w:charSpace="0"/>
        </w:sectPr>
      </w:pPr>
    </w:p>
    <w:p w14:paraId="65153A76">
      <w:pPr>
        <w:pStyle w:val="4"/>
        <w:spacing w:after="0"/>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7486625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Chars="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黄芪不同蚯蚓粪用量筛选试验方案</w:t>
      </w:r>
    </w:p>
    <w:p w14:paraId="1C0B7F30">
      <w:pPr>
        <w:spacing w:before="120" w:after="120" w:line="288" w:lineRule="auto"/>
        <w:ind w:left="0"/>
        <w:jc w:val="left"/>
        <w:rPr>
          <w:rFonts w:ascii="Arial" w:hAnsi="Arial" w:eastAsia="等线" w:cs="Arial"/>
          <w:sz w:val="22"/>
        </w:rPr>
      </w:pPr>
    </w:p>
    <w:p w14:paraId="552215DD">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bookmarkStart w:id="0" w:name="heading_0"/>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蚯蚓粪是优质生物有机肥，养分全面、兼具土壤改良与促生提质功效，被誉为“黑色金子”，目前在蔬菜种植中应用广泛，但在隆德县道地黄芪种植中的适宜施用量尚无系统田间试验数据。为补齐技术短板，助力黄芪绿色标准化种植与产业提质，结合2026年自治区中药材产业项目，特开展本次黄芪不同蚯蚓粪用量筛选试验，探明不同施用量对黄芪生长、产量及品质的影响，筛选最优施用梯度，为蚯蚓粪规模化应用提供科学依据。</w:t>
      </w:r>
    </w:p>
    <w:p w14:paraId="53893DB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0"/>
        <w:rPr>
          <w:rFonts w:hint="eastAsia" w:ascii="国标黑体" w:hAnsi="国标黑体" w:eastAsia="国标黑体" w:cs="国标黑体"/>
          <w:b w:val="0"/>
          <w:bCs/>
          <w:sz w:val="32"/>
          <w:szCs w:val="32"/>
        </w:rPr>
      </w:pPr>
      <w:r>
        <w:rPr>
          <w:rFonts w:hint="eastAsia" w:ascii="国标黑体" w:hAnsi="国标黑体" w:eastAsia="国标黑体" w:cs="国标黑体"/>
          <w:b w:val="0"/>
          <w:bCs/>
          <w:sz w:val="32"/>
          <w:szCs w:val="32"/>
        </w:rPr>
        <w:t>一、试验基本概况</w:t>
      </w:r>
      <w:bookmarkEnd w:id="0"/>
    </w:p>
    <w:p w14:paraId="69737909">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bookmarkStart w:id="1" w:name="heading_1"/>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1.试验地点</w:t>
      </w:r>
      <w:bookmarkEnd w:id="1"/>
    </w:p>
    <w:p w14:paraId="76891916">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试验地点选定为隆德县黄芪标准化种植示范基地，试验地块要求地势平坦、排灌便利、土层深厚疏松、土壤肥力均匀、无重茬障碍，符合黄芪道地种植土壤环境要求，确保试验结果具备区域代表性与实操指导性。</w:t>
      </w:r>
    </w:p>
    <w:p w14:paraId="682ACAF3">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bookmarkStart w:id="2" w:name="heading_2"/>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2.试验时间</w:t>
      </w:r>
      <w:bookmarkEnd w:id="2"/>
    </w:p>
    <w:p w14:paraId="26025D30">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2026年3月—2027年11月，全程覆盖中药材整地施肥、播种定植、田间管理、生长期观测、收获测产、品质检测全生育周期，严格遵循各类中药材生长发育规律与田间试验规范开展各项工作。</w:t>
      </w:r>
    </w:p>
    <w:p w14:paraId="5A19ADB2">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bookmarkStart w:id="3" w:name="heading_3"/>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3.试验材料</w:t>
      </w:r>
      <w:bookmarkEnd w:id="3"/>
    </w:p>
    <w:p w14:paraId="33DC9C71">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bookmarkStart w:id="4" w:name="heading_4"/>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3.1 供试中药材品种</w:t>
      </w:r>
      <w:bookmarkEnd w:id="4"/>
    </w:p>
    <w:p w14:paraId="73E1E4CC">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供试作物为隆德县道地优质黄芪，选用种苗规格均匀、芽体饱满、无病虫害、无机械损伤的合格种苗，保证所有试验小区种苗质量与长势一致性，排除种苗差异对试验结果的干扰。</w:t>
      </w:r>
    </w:p>
    <w:p w14:paraId="1DF1D525">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bookmarkStart w:id="5" w:name="heading_5"/>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3.2 供试肥料</w:t>
      </w:r>
      <w:bookmarkEnd w:id="5"/>
    </w:p>
    <w:p w14:paraId="0DDBED05">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统一选用腐熟完全、品质达标、养分均匀的商品蚯蚓粪。</w:t>
      </w:r>
    </w:p>
    <w:p w14:paraId="69C62E06">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bookmarkStart w:id="6" w:name="heading_6"/>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3.3 其他配套物资</w:t>
      </w:r>
      <w:bookmarkEnd w:id="6"/>
    </w:p>
    <w:p w14:paraId="256394C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各类中药材适配种苗、常规农用工具、灌溉设备、标准测量工具（卷尺、游标卡尺、电子秤等）、小区标识牌等。</w:t>
      </w:r>
    </w:p>
    <w:p w14:paraId="3BEF6D7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0"/>
        <w:rPr>
          <w:rFonts w:hint="eastAsia" w:ascii="国标黑体" w:hAnsi="国标黑体" w:eastAsia="国标黑体" w:cs="国标黑体"/>
          <w:b w:val="0"/>
          <w:bCs/>
          <w:sz w:val="32"/>
          <w:szCs w:val="32"/>
        </w:rPr>
      </w:pPr>
      <w:bookmarkStart w:id="7" w:name="heading_7"/>
      <w:r>
        <w:rPr>
          <w:rFonts w:hint="eastAsia" w:ascii="国标黑体" w:hAnsi="国标黑体" w:eastAsia="国标黑体" w:cs="国标黑体"/>
          <w:b w:val="0"/>
          <w:bCs/>
          <w:sz w:val="32"/>
          <w:szCs w:val="32"/>
        </w:rPr>
        <w:t>二、试验设计与田间实施</w:t>
      </w:r>
      <w:bookmarkEnd w:id="7"/>
    </w:p>
    <w:p w14:paraId="5CA31C95">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bookmarkStart w:id="8" w:name="heading_8"/>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1.试验设计方法</w:t>
      </w:r>
      <w:bookmarkEnd w:id="8"/>
    </w:p>
    <w:p w14:paraId="19BEC0F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本次试验采用单因素完全随机区组设计，仅以蚯蚓粪施用量为单一变量，各试点、各品种试验设计标准完全统一，排除其他农事操作差异干扰，保障试验结果科学、精准、可对比。</w:t>
      </w:r>
    </w:p>
    <w:p w14:paraId="37B8847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bookmarkStart w:id="9" w:name="heading_9"/>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2.试验处理设置</w:t>
      </w:r>
      <w:bookmarkEnd w:id="9"/>
    </w:p>
    <w:p w14:paraId="0252A5A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全试验共设置4组蚯蚓粪施用量处理，不设其他梯度，每组处理设置3次重复，单个试点单品种共计12个试验小区，具体处理如下：</w:t>
      </w:r>
    </w:p>
    <w:p w14:paraId="58D254B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T0（空白对照）：不施用蚯蚓粪，常规田间管理</w:t>
      </w:r>
    </w:p>
    <w:p w14:paraId="30B0CA7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T1（低用量）：蚯蚓粪施用量1t/亩</w:t>
      </w:r>
    </w:p>
    <w:p w14:paraId="4D8E7D1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T2（中用量）：蚯蚓粪施用量2t/亩</w:t>
      </w:r>
    </w:p>
    <w:p w14:paraId="06B6BB5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T3（高用量）：蚯蚓粪施用量3t/亩</w:t>
      </w:r>
    </w:p>
    <w:p w14:paraId="2E0008C2">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bookmarkStart w:id="10" w:name="heading_10"/>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3.小区规划与施肥规范</w:t>
      </w:r>
      <w:bookmarkEnd w:id="10"/>
    </w:p>
    <w:p w14:paraId="77233F9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3.1小区设置：</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各试点合理划定小区面积，保证单个小区植株数量充足、代表性强，小区之间设置40-50cm宽保护行或隔离带，杜绝不同处理间水肥渗透、养分扩散相互干扰；</w:t>
      </w:r>
    </w:p>
    <w:p w14:paraId="0170A06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3.2施肥方式：</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于中药材播种或定植前的整地阶段，按照各处理计划施用量，将蚯蚓粪均匀撒施于对应小区地表，随后通过旋耕作业，将蚯蚓粪均匀翻入20-30cm耕作土层，充分混匀作为基肥一次性施入；</w:t>
      </w:r>
    </w:p>
    <w:p w14:paraId="27283835">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3.3种植管理：</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施肥完成后，严格按照各类中药材标准化种植技术要求起垄、播种或定植，定植密度、种植深度、株行距统一执行当地常规标准；试验全程，所有小区的灌溉、除草、病虫害绿色防控、中耕等农事操作，必须同步开展、标准完全一致，严禁出现管理差异，确保蚯蚓粪用量为唯一试验变量。</w:t>
      </w:r>
    </w:p>
    <w:p w14:paraId="4300222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0"/>
        <w:rPr>
          <w:rFonts w:hint="eastAsia" w:ascii="国标黑体" w:hAnsi="国标黑体" w:eastAsia="国标黑体" w:cs="国标黑体"/>
          <w:b w:val="0"/>
          <w:bCs/>
          <w:sz w:val="32"/>
          <w:szCs w:val="32"/>
        </w:rPr>
      </w:pPr>
      <w:bookmarkStart w:id="11" w:name="heading_11"/>
      <w:r>
        <w:rPr>
          <w:rFonts w:hint="eastAsia" w:ascii="国标黑体" w:hAnsi="国标黑体" w:eastAsia="国标黑体" w:cs="国标黑体"/>
          <w:b w:val="0"/>
          <w:bCs/>
          <w:sz w:val="32"/>
          <w:szCs w:val="32"/>
        </w:rPr>
        <w:t>三、测定指标与检测方法</w:t>
      </w:r>
      <w:bookmarkEnd w:id="11"/>
    </w:p>
    <w:p w14:paraId="67D838C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bookmarkStart w:id="12" w:name="heading_12"/>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1.</w:t>
      </w:r>
      <w:bookmarkEnd w:id="12"/>
      <w:bookmarkStart w:id="13" w:name="heading_13"/>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植株生长势指标调查</w:t>
      </w:r>
      <w:bookmarkEnd w:id="13"/>
    </w:p>
    <w:p w14:paraId="5C59F5B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于各类中药材收获期统一测定，规避边缘效应植株，每小区随机选取3株长势均匀的代表性植株，测定以下指标，计算平均值记录：</w:t>
      </w:r>
    </w:p>
    <w:p w14:paraId="637FB92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1.1株高：</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用卷尺测量地面至植株主茎顶端自然高度，单位cm；</w:t>
      </w:r>
    </w:p>
    <w:p w14:paraId="2A4CF34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1.2茎粗：</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用游标卡尺测量植株基部茎秆直径，单位mm；</w:t>
      </w:r>
    </w:p>
    <w:p w14:paraId="065374A8">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1.3地上生物量：</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分别称量植株地上部分鲜重与烘干后的干重，单位kg。</w:t>
      </w:r>
    </w:p>
    <w:p w14:paraId="5218CD3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bookmarkStart w:id="14" w:name="heading_14"/>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2.根系特征指标测定</w:t>
      </w:r>
      <w:bookmarkEnd w:id="14"/>
    </w:p>
    <w:p w14:paraId="06BC779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对应生长势调查选取的3株植株，完整挖取根系，避免主根断裂、损伤，抖净根部附着土壤后测定，计算平均值记录：</w:t>
      </w:r>
    </w:p>
    <w:p w14:paraId="0216102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2.1根长：</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用卷尺测量主根最长长度，单位cm；</w:t>
      </w:r>
    </w:p>
    <w:p w14:paraId="0E67EABF">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2.2主根粗度：</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用游标卡尺测量主根中上段粗壮部位直径，单位mm；</w:t>
      </w:r>
    </w:p>
    <w:p w14:paraId="55E3A68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2.3单根产量：</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称量单株主根鲜重，单位g。</w:t>
      </w:r>
    </w:p>
    <w:p w14:paraId="068B8DE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bookmarkStart w:id="15" w:name="heading_15"/>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3.产量指标测定</w:t>
      </w:r>
      <w:bookmarkEnd w:id="15"/>
    </w:p>
    <w:p w14:paraId="5BDE17C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3.1小区产量：</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收获期单独采收单个小区合格药材，去除杂质、须根、病残体后称量鲜重，单位kg；</w:t>
      </w:r>
    </w:p>
    <w:p w14:paraId="6318056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3.2亩产量：</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依据小区实际面积与小区产量，换算成每亩鲜重产量，单位kg/亩，作为核心产量评价指标。</w:t>
      </w:r>
    </w:p>
    <w:p w14:paraId="1347F43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bookmarkStart w:id="16" w:name="heading_16"/>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4.药材品质指标检测</w:t>
      </w:r>
      <w:bookmarkEnd w:id="16"/>
    </w:p>
    <w:p w14:paraId="566B043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收获期采用五点采样法，每小区随机采集5株完整黄芪植株，连根拔起后抖净根部附着土壤，裁剪主根10cm左右样品装入洁净塑封袋，清晰标注处理、重复、采样地点信息，烘干粉碎后充分混匀，统一送检，重点测定黄芪核心药用成分及常规安全指标，具体如下：</w:t>
      </w:r>
    </w:p>
    <w:p w14:paraId="690DC76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4.1核心药用成分：</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毛蕊异黄酮葡萄糖苷，严格遵循《中华人民共和国药典》标准方法测定；</w:t>
      </w:r>
    </w:p>
    <w:p w14:paraId="2BE743C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4.2通用安全指标：</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毛蕊异黄酮葡萄糖苷、水分、总灰分、浸出物、黄芪甲苷，所有指标需符合《中华人民共和国药典》及中药材安全质量标准。</w:t>
      </w:r>
    </w:p>
    <w:p w14:paraId="201387D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0"/>
        <w:rPr>
          <w:rFonts w:hint="eastAsia" w:ascii="国标黑体" w:hAnsi="国标黑体" w:eastAsia="国标黑体" w:cs="国标黑体"/>
          <w:b w:val="0"/>
          <w:bCs/>
          <w:sz w:val="32"/>
          <w:szCs w:val="32"/>
        </w:rPr>
      </w:pPr>
      <w:bookmarkStart w:id="17" w:name="heading_17"/>
      <w:r>
        <w:rPr>
          <w:rFonts w:hint="eastAsia" w:ascii="国标黑体" w:hAnsi="国标黑体" w:eastAsia="国标黑体" w:cs="国标黑体"/>
          <w:b w:val="0"/>
          <w:bCs/>
          <w:sz w:val="32"/>
          <w:szCs w:val="32"/>
        </w:rPr>
        <w:t>四、试验进度安排</w:t>
      </w:r>
      <w:bookmarkEnd w:id="17"/>
    </w:p>
    <w:p w14:paraId="3FA29182">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2026年2-3月：</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完成试验方案定稿，落实试验地块，对接筹备供试蚯蚓粪、各类中药材种苗及配套试验物资。</w:t>
      </w:r>
    </w:p>
    <w:p w14:paraId="3C15C59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2026年4月—2027年9月：</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各试点同步开展地块整地、蚯蚓粪基施、小区划分、中药材播种或定植工作；开展常态化田间管理，定期巡查植株长势，按规范完成各项生长数据观测与记录，做好病虫害绿色防控，及时留存田间照片与过程资料。</w:t>
      </w:r>
    </w:p>
    <w:p w14:paraId="11797F1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2026年10月：</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各类中药材进入适收期，统一完成生长势、根系、产量指标测定，规范采集品质检测样品并送检；同步整理原始观测数据，核对完善田间记录。</w:t>
      </w:r>
    </w:p>
    <w:p w14:paraId="0642EB9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outlineLvl w:val="0"/>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2026年10-11月：</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回收样品检测报告，汇总整理所有试验数据，开展数据统计与分析，筛选各品种最优蚯蚓粪施用量，撰写完整试验报告并上报项目主管单位。</w:t>
      </w:r>
    </w:p>
    <w:p w14:paraId="77725E1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left"/>
        <w:textAlignment w:val="auto"/>
        <w:outlineLvl w:val="0"/>
        <w:rPr>
          <w:rFonts w:hint="eastAsia" w:ascii="国标黑体" w:hAnsi="国标黑体" w:eastAsia="国标黑体" w:cs="国标黑体"/>
          <w:b w:val="0"/>
          <w:bCs/>
          <w:sz w:val="32"/>
          <w:szCs w:val="32"/>
          <w:lang w:eastAsia="zh-CN"/>
        </w:rPr>
      </w:pPr>
      <w:r>
        <w:rPr>
          <w:rFonts w:hint="eastAsia" w:ascii="国标黑体" w:hAnsi="国标黑体" w:eastAsia="国标黑体" w:cs="国标黑体"/>
          <w:b w:val="0"/>
          <w:bCs/>
          <w:sz w:val="32"/>
          <w:szCs w:val="32"/>
          <w:lang w:eastAsia="zh-CN"/>
        </w:rPr>
        <w:t>相关附表</w:t>
      </w:r>
    </w:p>
    <w:p w14:paraId="55C2FD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国标黑体" w:hAnsi="国标黑体" w:eastAsia="国标黑体" w:cs="国标黑体"/>
          <w:b w:val="0"/>
          <w:bCs/>
          <w:sz w:val="32"/>
          <w:szCs w:val="32"/>
          <w:lang w:eastAsia="zh-CN"/>
        </w:rPr>
      </w:pPr>
    </w:p>
    <w:p w14:paraId="256050A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国标黑体" w:hAnsi="国标黑体" w:eastAsia="国标黑体" w:cs="国标黑体"/>
          <w:b w:val="0"/>
          <w:bCs/>
          <w:sz w:val="32"/>
          <w:szCs w:val="32"/>
          <w:lang w:eastAsia="zh-CN"/>
        </w:rPr>
      </w:pPr>
    </w:p>
    <w:p w14:paraId="6146E2A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国标黑体" w:hAnsi="国标黑体" w:eastAsia="国标黑体" w:cs="国标黑体"/>
          <w:b w:val="0"/>
          <w:bCs/>
          <w:sz w:val="32"/>
          <w:szCs w:val="32"/>
          <w:lang w:eastAsia="zh-CN"/>
        </w:rPr>
      </w:pPr>
    </w:p>
    <w:p w14:paraId="4A05AC33">
      <w:pPr>
        <w:spacing w:before="320" w:after="120" w:line="288" w:lineRule="auto"/>
        <w:ind w:left="0"/>
        <w:jc w:val="left"/>
        <w:outlineLvl w:val="1"/>
        <w:rPr>
          <w:rFonts w:ascii="Arial" w:hAnsi="Arial" w:eastAsia="等线" w:cs="Arial"/>
          <w:b/>
          <w:sz w:val="32"/>
        </w:rPr>
      </w:pPr>
      <w:bookmarkStart w:id="18" w:name="heading_20"/>
    </w:p>
    <w:p w14:paraId="4FD8B050">
      <w:pPr>
        <w:spacing w:before="320" w:after="120" w:line="288" w:lineRule="auto"/>
        <w:ind w:left="0"/>
        <w:jc w:val="left"/>
        <w:outlineLvl w:val="1"/>
        <w:rPr>
          <w:rFonts w:ascii="Arial" w:hAnsi="Arial" w:eastAsia="等线" w:cs="Arial"/>
          <w:b/>
          <w:sz w:val="32"/>
        </w:rPr>
      </w:pPr>
    </w:p>
    <w:p w14:paraId="6EA0F5CF">
      <w:pPr>
        <w:spacing w:before="320" w:after="120" w:line="288" w:lineRule="auto"/>
        <w:ind w:left="0"/>
        <w:jc w:val="left"/>
        <w:outlineLvl w:val="1"/>
        <w:rPr>
          <w:rFonts w:ascii="Arial" w:hAnsi="Arial" w:eastAsia="等线" w:cs="Arial"/>
          <w:b/>
          <w:sz w:val="32"/>
        </w:rPr>
      </w:pPr>
    </w:p>
    <w:p w14:paraId="7DC88D18">
      <w:pPr>
        <w:spacing w:before="320" w:after="120" w:line="288" w:lineRule="auto"/>
        <w:ind w:left="0"/>
        <w:jc w:val="left"/>
        <w:outlineLvl w:val="1"/>
        <w:rPr>
          <w:rFonts w:ascii="Arial" w:hAnsi="Arial" w:eastAsia="等线" w:cs="Arial"/>
          <w:b/>
          <w:sz w:val="32"/>
        </w:rPr>
      </w:pPr>
    </w:p>
    <w:bookmarkEnd w:id="18"/>
    <w:p w14:paraId="1F88EFE4">
      <w:pPr>
        <w:spacing w:before="320" w:after="120" w:line="288" w:lineRule="auto"/>
        <w:ind w:left="0"/>
        <w:jc w:val="left"/>
        <w:outlineLvl w:val="1"/>
        <w:rPr>
          <w:rFonts w:hint="eastAsia" w:ascii="国标仿宋-GB/T 2312" w:hAnsi="国标仿宋-GB/T 2312" w:eastAsia="国标仿宋-GB/T 2312" w:cs="国标仿宋-GB/T 2312"/>
          <w:b/>
          <w:sz w:val="32"/>
          <w:szCs w:val="32"/>
        </w:rPr>
      </w:pPr>
      <w:bookmarkStart w:id="19" w:name="heading_26"/>
      <w:bookmarkStart w:id="20" w:name="heading_21"/>
      <w:r>
        <w:rPr>
          <w:rFonts w:hint="eastAsia" w:ascii="国标仿宋-GB/T 2312" w:hAnsi="国标仿宋-GB/T 2312" w:eastAsia="国标仿宋-GB/T 2312" w:cs="国标仿宋-GB/T 2312"/>
          <w:b/>
          <w:sz w:val="32"/>
          <w:szCs w:val="32"/>
        </w:rPr>
        <w:t>附</w:t>
      </w:r>
      <w:r>
        <w:rPr>
          <w:rFonts w:hint="eastAsia" w:ascii="国标仿宋-GB/T 2312" w:hAnsi="国标仿宋-GB/T 2312" w:eastAsia="国标仿宋-GB/T 2312" w:cs="国标仿宋-GB/T 2312"/>
          <w:b/>
          <w:sz w:val="32"/>
          <w:szCs w:val="32"/>
          <w:lang w:eastAsia="zh-CN"/>
        </w:rPr>
        <w:t>表</w:t>
      </w:r>
      <w:r>
        <w:rPr>
          <w:rFonts w:hint="eastAsia" w:ascii="国标仿宋-GB/T 2312" w:hAnsi="国标仿宋-GB/T 2312" w:eastAsia="国标仿宋-GB/T 2312" w:cs="国标仿宋-GB/T 2312"/>
          <w:b/>
          <w:sz w:val="32"/>
          <w:szCs w:val="32"/>
        </w:rPr>
        <w:t xml:space="preserve">1 </w:t>
      </w:r>
    </w:p>
    <w:p w14:paraId="2AD89A4F">
      <w:pPr>
        <w:spacing w:before="320" w:after="120" w:line="288" w:lineRule="auto"/>
        <w:ind w:left="0"/>
        <w:jc w:val="center"/>
        <w:outlineLvl w:val="1"/>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b/>
          <w:sz w:val="32"/>
          <w:szCs w:val="32"/>
        </w:rPr>
        <w:t>黄芪田间管理记载表</w:t>
      </w:r>
      <w:bookmarkEnd w:id="19"/>
    </w:p>
    <w:tbl>
      <w:tblPr>
        <w:tblStyle w:val="11"/>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16"/>
        <w:gridCol w:w="2432"/>
        <w:gridCol w:w="2017"/>
        <w:gridCol w:w="1299"/>
        <w:gridCol w:w="1916"/>
      </w:tblGrid>
      <w:tr w14:paraId="16DA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55" w:hRule="atLeast"/>
          <w:jc w:val="center"/>
        </w:trPr>
        <w:tc>
          <w:tcPr>
            <w:tcW w:w="1916" w:type="dxa"/>
            <w:tcMar>
              <w:top w:w="60" w:type="dxa"/>
              <w:left w:w="120" w:type="dxa"/>
              <w:bottom w:w="30" w:type="dxa"/>
              <w:right w:w="120" w:type="dxa"/>
            </w:tcMar>
            <w:vAlign w:val="center"/>
          </w:tcPr>
          <w:p w14:paraId="12AA126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r>
              <w:rPr>
                <w:rFonts w:ascii="Arial" w:hAnsi="Arial" w:eastAsia="等线" w:cs="Arial"/>
                <w:b/>
                <w:bCs/>
                <w:sz w:val="22"/>
              </w:rPr>
              <w:t>日期</w:t>
            </w:r>
          </w:p>
        </w:tc>
        <w:tc>
          <w:tcPr>
            <w:tcW w:w="2432" w:type="dxa"/>
            <w:tcMar>
              <w:top w:w="60" w:type="dxa"/>
              <w:left w:w="120" w:type="dxa"/>
              <w:bottom w:w="30" w:type="dxa"/>
              <w:right w:w="120" w:type="dxa"/>
            </w:tcMar>
            <w:vAlign w:val="center"/>
          </w:tcPr>
          <w:p w14:paraId="4D798E2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r>
              <w:rPr>
                <w:rFonts w:ascii="Arial" w:hAnsi="Arial" w:eastAsia="等线" w:cs="Arial"/>
                <w:b/>
                <w:bCs/>
                <w:sz w:val="22"/>
              </w:rPr>
              <w:t>田间管理内容（整地/定植/施肥/灌溉/除草/病虫害防治）</w:t>
            </w:r>
          </w:p>
        </w:tc>
        <w:tc>
          <w:tcPr>
            <w:tcW w:w="2017" w:type="dxa"/>
            <w:tcMar>
              <w:top w:w="60" w:type="dxa"/>
              <w:left w:w="120" w:type="dxa"/>
              <w:bottom w:w="30" w:type="dxa"/>
              <w:right w:w="120" w:type="dxa"/>
            </w:tcMar>
            <w:vAlign w:val="center"/>
          </w:tcPr>
          <w:p w14:paraId="0586A96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r>
              <w:rPr>
                <w:rFonts w:ascii="Arial" w:hAnsi="Arial" w:eastAsia="等线" w:cs="Arial"/>
                <w:b/>
                <w:bCs/>
                <w:sz w:val="22"/>
              </w:rPr>
              <w:t>使用农资/药剂</w:t>
            </w:r>
          </w:p>
        </w:tc>
        <w:tc>
          <w:tcPr>
            <w:tcW w:w="1299" w:type="dxa"/>
            <w:tcMar>
              <w:top w:w="60" w:type="dxa"/>
              <w:left w:w="120" w:type="dxa"/>
              <w:bottom w:w="30" w:type="dxa"/>
              <w:right w:w="120" w:type="dxa"/>
            </w:tcMar>
            <w:vAlign w:val="center"/>
          </w:tcPr>
          <w:p w14:paraId="2AAF619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r>
              <w:rPr>
                <w:rFonts w:ascii="Arial" w:hAnsi="Arial" w:eastAsia="等线" w:cs="Arial"/>
                <w:b/>
                <w:bCs/>
                <w:sz w:val="22"/>
              </w:rPr>
              <w:t>操作人</w:t>
            </w:r>
          </w:p>
        </w:tc>
        <w:tc>
          <w:tcPr>
            <w:tcW w:w="1916" w:type="dxa"/>
            <w:tcMar>
              <w:top w:w="60" w:type="dxa"/>
              <w:left w:w="120" w:type="dxa"/>
              <w:bottom w:w="30" w:type="dxa"/>
              <w:right w:w="120" w:type="dxa"/>
            </w:tcMar>
            <w:vAlign w:val="center"/>
          </w:tcPr>
          <w:p w14:paraId="001680E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r>
              <w:rPr>
                <w:rFonts w:ascii="Arial" w:hAnsi="Arial" w:eastAsia="等线" w:cs="Arial"/>
                <w:b/>
                <w:bCs/>
                <w:sz w:val="22"/>
              </w:rPr>
              <w:t>备注（天气、长势异常等）</w:t>
            </w:r>
          </w:p>
        </w:tc>
      </w:tr>
      <w:tr w14:paraId="069D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7" w:hRule="atLeast"/>
          <w:jc w:val="center"/>
        </w:trPr>
        <w:tc>
          <w:tcPr>
            <w:tcW w:w="1916" w:type="dxa"/>
            <w:tcMar>
              <w:top w:w="60" w:type="dxa"/>
              <w:left w:w="120" w:type="dxa"/>
              <w:bottom w:w="30" w:type="dxa"/>
              <w:right w:w="120" w:type="dxa"/>
            </w:tcMar>
            <w:vAlign w:val="center"/>
          </w:tcPr>
          <w:p w14:paraId="4B1D458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4A1FE6A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2D11765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34CCA65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71E9B72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56AE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7" w:hRule="atLeast"/>
          <w:jc w:val="center"/>
        </w:trPr>
        <w:tc>
          <w:tcPr>
            <w:tcW w:w="1916" w:type="dxa"/>
            <w:tcMar>
              <w:top w:w="60" w:type="dxa"/>
              <w:left w:w="120" w:type="dxa"/>
              <w:bottom w:w="30" w:type="dxa"/>
              <w:right w:w="120" w:type="dxa"/>
            </w:tcMar>
            <w:vAlign w:val="center"/>
          </w:tcPr>
          <w:p w14:paraId="3C84DC1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3297B81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34529C4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0DABE80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7882514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79D6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7" w:hRule="atLeast"/>
          <w:jc w:val="center"/>
        </w:trPr>
        <w:tc>
          <w:tcPr>
            <w:tcW w:w="1916" w:type="dxa"/>
            <w:tcMar>
              <w:top w:w="60" w:type="dxa"/>
              <w:left w:w="120" w:type="dxa"/>
              <w:bottom w:w="30" w:type="dxa"/>
              <w:right w:w="120" w:type="dxa"/>
            </w:tcMar>
            <w:vAlign w:val="center"/>
          </w:tcPr>
          <w:p w14:paraId="652D669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447043A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38E49A2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6B59FD0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4FE5605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0EE6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7" w:hRule="atLeast"/>
          <w:jc w:val="center"/>
        </w:trPr>
        <w:tc>
          <w:tcPr>
            <w:tcW w:w="1916" w:type="dxa"/>
            <w:tcMar>
              <w:top w:w="60" w:type="dxa"/>
              <w:left w:w="120" w:type="dxa"/>
              <w:bottom w:w="30" w:type="dxa"/>
              <w:right w:w="120" w:type="dxa"/>
            </w:tcMar>
            <w:vAlign w:val="center"/>
          </w:tcPr>
          <w:p w14:paraId="14AEA93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3A81ECC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021F113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6965825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7C39CEA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4693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27C61A2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28D8DC2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096323D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1A629CF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65F6A5D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4216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1236C65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534D860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1DAD431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16279E0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1AE45D2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4747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13178A7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76259F1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4EAE347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51B5240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527CFD0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502F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241CC06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71CA7DA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68AF2A6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6566D28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6192B38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4EC3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2958569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46ED64E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0702802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762B1EF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55953D3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1AF0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31E20E5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10F24E8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191A223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17022B7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5A7D962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5DE7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4C79393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62EAB1E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0FD4A36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45453A4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5EE110F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0041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7EFB085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2CFFF0F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4A38AAC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61A14C4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2DF4419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72A9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6522903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038B9D8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1B2AA4E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6A4268D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2F74DE3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0052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5AEE61B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320E1A8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25BE173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6231D70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4E50156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bl>
    <w:p w14:paraId="0C9592BB">
      <w:pPr>
        <w:spacing w:before="320" w:after="120" w:line="288" w:lineRule="auto"/>
        <w:ind w:left="0"/>
        <w:jc w:val="left"/>
        <w:outlineLvl w:val="1"/>
        <w:rPr>
          <w:rFonts w:ascii="Arial" w:hAnsi="Arial" w:eastAsia="等线" w:cs="Arial"/>
          <w:b/>
          <w:sz w:val="32"/>
        </w:rPr>
      </w:pPr>
    </w:p>
    <w:p w14:paraId="48143A0E">
      <w:pPr>
        <w:spacing w:before="320" w:after="120" w:line="288" w:lineRule="auto"/>
        <w:ind w:left="0"/>
        <w:jc w:val="left"/>
        <w:outlineLvl w:val="1"/>
        <w:rPr>
          <w:rFonts w:hint="eastAsia" w:ascii="国标仿宋-GB/T 2312" w:hAnsi="国标仿宋-GB/T 2312" w:eastAsia="国标仿宋-GB/T 2312" w:cs="国标仿宋-GB/T 2312"/>
          <w:b/>
          <w:sz w:val="32"/>
          <w:szCs w:val="32"/>
        </w:rPr>
      </w:pPr>
      <w:r>
        <w:rPr>
          <w:rFonts w:hint="eastAsia" w:ascii="国标仿宋-GB/T 2312" w:hAnsi="国标仿宋-GB/T 2312" w:eastAsia="国标仿宋-GB/T 2312" w:cs="国标仿宋-GB/T 2312"/>
          <w:b/>
          <w:sz w:val="32"/>
          <w:szCs w:val="32"/>
        </w:rPr>
        <w:t>附</w:t>
      </w:r>
      <w:r>
        <w:rPr>
          <w:rFonts w:hint="eastAsia" w:ascii="国标仿宋-GB/T 2312" w:hAnsi="国标仿宋-GB/T 2312" w:eastAsia="国标仿宋-GB/T 2312" w:cs="国标仿宋-GB/T 2312"/>
          <w:b/>
          <w:sz w:val="32"/>
          <w:szCs w:val="32"/>
          <w:lang w:eastAsia="zh-CN"/>
        </w:rPr>
        <w:t>表</w:t>
      </w:r>
      <w:r>
        <w:rPr>
          <w:rFonts w:hint="eastAsia" w:ascii="国标仿宋-GB/T 2312" w:hAnsi="国标仿宋-GB/T 2312" w:eastAsia="国标仿宋-GB/T 2312" w:cs="国标仿宋-GB/T 2312"/>
          <w:b/>
          <w:sz w:val="32"/>
          <w:szCs w:val="32"/>
        </w:rPr>
        <w:t xml:space="preserve">2 </w:t>
      </w:r>
    </w:p>
    <w:p w14:paraId="0410F0F1">
      <w:pPr>
        <w:spacing w:before="320" w:after="120" w:line="288" w:lineRule="auto"/>
        <w:ind w:left="0"/>
        <w:jc w:val="center"/>
        <w:outlineLvl w:val="1"/>
      </w:pPr>
      <w:r>
        <w:rPr>
          <w:rFonts w:ascii="Arial" w:hAnsi="Arial" w:eastAsia="等线" w:cs="Arial"/>
          <w:b/>
          <w:sz w:val="32"/>
        </w:rPr>
        <w:t>不同蚯蚓粪用量试验生长势及产量记录表</w:t>
      </w:r>
      <w:bookmarkEnd w:id="20"/>
    </w:p>
    <w:tbl>
      <w:tblPr>
        <w:tblStyle w:val="11"/>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04"/>
        <w:gridCol w:w="865"/>
        <w:gridCol w:w="1045"/>
        <w:gridCol w:w="984"/>
        <w:gridCol w:w="1205"/>
        <w:gridCol w:w="1266"/>
        <w:gridCol w:w="1193"/>
        <w:gridCol w:w="1170"/>
        <w:gridCol w:w="1104"/>
      </w:tblGrid>
      <w:tr w14:paraId="479B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3" w:hRule="atLeast"/>
          <w:jc w:val="center"/>
        </w:trPr>
        <w:tc>
          <w:tcPr>
            <w:tcW w:w="1104" w:type="dxa"/>
            <w:tcMar>
              <w:top w:w="60" w:type="dxa"/>
              <w:left w:w="120" w:type="dxa"/>
              <w:bottom w:w="30" w:type="dxa"/>
              <w:right w:w="120" w:type="dxa"/>
            </w:tcMar>
            <w:vAlign w:val="center"/>
          </w:tcPr>
          <w:p w14:paraId="4C42041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处理</w:t>
            </w:r>
          </w:p>
        </w:tc>
        <w:tc>
          <w:tcPr>
            <w:tcW w:w="865" w:type="dxa"/>
            <w:tcMar>
              <w:top w:w="60" w:type="dxa"/>
              <w:left w:w="120" w:type="dxa"/>
              <w:bottom w:w="30" w:type="dxa"/>
              <w:right w:w="120" w:type="dxa"/>
            </w:tcMar>
            <w:vAlign w:val="center"/>
          </w:tcPr>
          <w:p w14:paraId="3245016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重复</w:t>
            </w:r>
          </w:p>
        </w:tc>
        <w:tc>
          <w:tcPr>
            <w:tcW w:w="1045" w:type="dxa"/>
            <w:tcMar>
              <w:top w:w="60" w:type="dxa"/>
              <w:left w:w="120" w:type="dxa"/>
              <w:bottom w:w="30" w:type="dxa"/>
              <w:right w:w="120" w:type="dxa"/>
            </w:tcMar>
            <w:vAlign w:val="center"/>
          </w:tcPr>
          <w:p w14:paraId="46D6887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株高（cm）</w:t>
            </w:r>
          </w:p>
        </w:tc>
        <w:tc>
          <w:tcPr>
            <w:tcW w:w="984" w:type="dxa"/>
            <w:tcMar>
              <w:top w:w="60" w:type="dxa"/>
              <w:left w:w="120" w:type="dxa"/>
              <w:bottom w:w="30" w:type="dxa"/>
              <w:right w:w="120" w:type="dxa"/>
            </w:tcMar>
            <w:vAlign w:val="center"/>
          </w:tcPr>
          <w:p w14:paraId="43F73D6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茎粗（mm）</w:t>
            </w:r>
          </w:p>
        </w:tc>
        <w:tc>
          <w:tcPr>
            <w:tcW w:w="1205" w:type="dxa"/>
            <w:tcMar>
              <w:top w:w="60" w:type="dxa"/>
              <w:left w:w="120" w:type="dxa"/>
              <w:bottom w:w="30" w:type="dxa"/>
              <w:right w:w="120" w:type="dxa"/>
            </w:tcMar>
            <w:vAlign w:val="center"/>
          </w:tcPr>
          <w:p w14:paraId="1AB9944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sz w:val="22"/>
              </w:rPr>
            </w:pPr>
            <w:r>
              <w:rPr>
                <w:rFonts w:hint="eastAsia" w:ascii="国标仿宋-GB/T 2312" w:hAnsi="国标仿宋-GB/T 2312" w:eastAsia="国标仿宋-GB/T 2312" w:cs="国标仿宋-GB/T 2312"/>
                <w:b/>
                <w:bCs/>
                <w:sz w:val="22"/>
              </w:rPr>
              <w:t>地上鲜重</w:t>
            </w:r>
          </w:p>
          <w:p w14:paraId="38B9BFC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（kg）</w:t>
            </w:r>
          </w:p>
        </w:tc>
        <w:tc>
          <w:tcPr>
            <w:tcW w:w="1266" w:type="dxa"/>
            <w:tcMar>
              <w:top w:w="60" w:type="dxa"/>
              <w:left w:w="120" w:type="dxa"/>
              <w:bottom w:w="30" w:type="dxa"/>
              <w:right w:w="120" w:type="dxa"/>
            </w:tcMar>
            <w:vAlign w:val="center"/>
          </w:tcPr>
          <w:p w14:paraId="7D1B20A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sz w:val="22"/>
              </w:rPr>
            </w:pPr>
            <w:r>
              <w:rPr>
                <w:rFonts w:hint="eastAsia" w:ascii="国标仿宋-GB/T 2312" w:hAnsi="国标仿宋-GB/T 2312" w:eastAsia="国标仿宋-GB/T 2312" w:cs="国标仿宋-GB/T 2312"/>
                <w:b/>
                <w:bCs/>
                <w:sz w:val="22"/>
              </w:rPr>
              <w:t>地上干重</w:t>
            </w:r>
          </w:p>
          <w:p w14:paraId="33F4AE0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（kg）</w:t>
            </w:r>
          </w:p>
        </w:tc>
        <w:tc>
          <w:tcPr>
            <w:tcW w:w="1193" w:type="dxa"/>
            <w:tcMar>
              <w:top w:w="60" w:type="dxa"/>
              <w:left w:w="120" w:type="dxa"/>
              <w:bottom w:w="30" w:type="dxa"/>
              <w:right w:w="120" w:type="dxa"/>
            </w:tcMar>
            <w:vAlign w:val="center"/>
          </w:tcPr>
          <w:p w14:paraId="104777A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sz w:val="22"/>
              </w:rPr>
            </w:pPr>
            <w:r>
              <w:rPr>
                <w:rFonts w:hint="eastAsia" w:ascii="国标仿宋-GB/T 2312" w:hAnsi="国标仿宋-GB/T 2312" w:eastAsia="国标仿宋-GB/T 2312" w:cs="国标仿宋-GB/T 2312"/>
                <w:b/>
                <w:bCs/>
                <w:sz w:val="22"/>
              </w:rPr>
              <w:t>单根产量</w:t>
            </w:r>
          </w:p>
          <w:p w14:paraId="0E3AF3B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（g）</w:t>
            </w:r>
          </w:p>
        </w:tc>
        <w:tc>
          <w:tcPr>
            <w:tcW w:w="1170" w:type="dxa"/>
            <w:tcMar>
              <w:top w:w="60" w:type="dxa"/>
              <w:left w:w="120" w:type="dxa"/>
              <w:bottom w:w="30" w:type="dxa"/>
              <w:right w:w="120" w:type="dxa"/>
            </w:tcMar>
            <w:vAlign w:val="center"/>
          </w:tcPr>
          <w:p w14:paraId="09B7379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sz w:val="22"/>
              </w:rPr>
            </w:pPr>
            <w:r>
              <w:rPr>
                <w:rFonts w:hint="eastAsia" w:ascii="国标仿宋-GB/T 2312" w:hAnsi="国标仿宋-GB/T 2312" w:eastAsia="国标仿宋-GB/T 2312" w:cs="国标仿宋-GB/T 2312"/>
                <w:b/>
                <w:bCs/>
                <w:sz w:val="22"/>
              </w:rPr>
              <w:t>小区产量</w:t>
            </w:r>
          </w:p>
          <w:p w14:paraId="6EB4174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（kg）</w:t>
            </w:r>
          </w:p>
        </w:tc>
        <w:tc>
          <w:tcPr>
            <w:tcW w:w="1104" w:type="dxa"/>
            <w:tcMar>
              <w:top w:w="60" w:type="dxa"/>
              <w:left w:w="120" w:type="dxa"/>
              <w:bottom w:w="30" w:type="dxa"/>
              <w:right w:w="120" w:type="dxa"/>
            </w:tcMar>
            <w:vAlign w:val="center"/>
          </w:tcPr>
          <w:p w14:paraId="383F957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亩产（kg）</w:t>
            </w:r>
          </w:p>
        </w:tc>
      </w:tr>
      <w:tr w14:paraId="2C51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0" w:hRule="atLeast"/>
          <w:jc w:val="center"/>
        </w:trPr>
        <w:tc>
          <w:tcPr>
            <w:tcW w:w="1104" w:type="dxa"/>
            <w:vMerge w:val="restart"/>
            <w:tcMar>
              <w:top w:w="60" w:type="dxa"/>
              <w:left w:w="120" w:type="dxa"/>
              <w:bottom w:w="30" w:type="dxa"/>
              <w:right w:w="120" w:type="dxa"/>
            </w:tcMar>
            <w:vAlign w:val="center"/>
          </w:tcPr>
          <w:p w14:paraId="5308D8B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T0</w:t>
            </w:r>
          </w:p>
        </w:tc>
        <w:tc>
          <w:tcPr>
            <w:tcW w:w="865" w:type="dxa"/>
            <w:tcMar>
              <w:top w:w="60" w:type="dxa"/>
              <w:left w:w="120" w:type="dxa"/>
              <w:bottom w:w="30" w:type="dxa"/>
              <w:right w:w="120" w:type="dxa"/>
            </w:tcMar>
            <w:vAlign w:val="center"/>
          </w:tcPr>
          <w:p w14:paraId="5663FA4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1</w:t>
            </w:r>
          </w:p>
        </w:tc>
        <w:tc>
          <w:tcPr>
            <w:tcW w:w="1045" w:type="dxa"/>
            <w:tcMar>
              <w:top w:w="60" w:type="dxa"/>
              <w:left w:w="120" w:type="dxa"/>
              <w:bottom w:w="30" w:type="dxa"/>
              <w:right w:w="120" w:type="dxa"/>
            </w:tcMar>
            <w:vAlign w:val="center"/>
          </w:tcPr>
          <w:p w14:paraId="20DF692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25FE1D1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05" w:type="dxa"/>
            <w:tcMar>
              <w:top w:w="60" w:type="dxa"/>
              <w:left w:w="120" w:type="dxa"/>
              <w:bottom w:w="30" w:type="dxa"/>
              <w:right w:w="120" w:type="dxa"/>
            </w:tcMar>
            <w:vAlign w:val="center"/>
          </w:tcPr>
          <w:p w14:paraId="77F342F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66" w:type="dxa"/>
            <w:tcMar>
              <w:top w:w="60" w:type="dxa"/>
              <w:left w:w="120" w:type="dxa"/>
              <w:bottom w:w="30" w:type="dxa"/>
              <w:right w:w="120" w:type="dxa"/>
            </w:tcMar>
            <w:vAlign w:val="center"/>
          </w:tcPr>
          <w:p w14:paraId="7309F14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93" w:type="dxa"/>
            <w:tcMar>
              <w:top w:w="60" w:type="dxa"/>
              <w:left w:w="120" w:type="dxa"/>
              <w:bottom w:w="30" w:type="dxa"/>
              <w:right w:w="120" w:type="dxa"/>
            </w:tcMar>
            <w:vAlign w:val="center"/>
          </w:tcPr>
          <w:p w14:paraId="23A2535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0" w:type="dxa"/>
            <w:tcMar>
              <w:top w:w="60" w:type="dxa"/>
              <w:left w:w="120" w:type="dxa"/>
              <w:bottom w:w="30" w:type="dxa"/>
              <w:right w:w="120" w:type="dxa"/>
            </w:tcMar>
            <w:vAlign w:val="center"/>
          </w:tcPr>
          <w:p w14:paraId="788A2D0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04" w:type="dxa"/>
            <w:tcMar>
              <w:top w:w="60" w:type="dxa"/>
              <w:left w:w="120" w:type="dxa"/>
              <w:bottom w:w="30" w:type="dxa"/>
              <w:right w:w="120" w:type="dxa"/>
            </w:tcMar>
            <w:vAlign w:val="center"/>
          </w:tcPr>
          <w:p w14:paraId="4454819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0F1A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0" w:hRule="atLeast"/>
          <w:jc w:val="center"/>
        </w:trPr>
        <w:tc>
          <w:tcPr>
            <w:tcW w:w="1104" w:type="dxa"/>
            <w:vMerge w:val="continue"/>
            <w:tcMar>
              <w:top w:w="60" w:type="dxa"/>
              <w:left w:w="120" w:type="dxa"/>
              <w:bottom w:w="30" w:type="dxa"/>
              <w:right w:w="120" w:type="dxa"/>
            </w:tcMar>
            <w:vAlign w:val="center"/>
          </w:tcPr>
          <w:p w14:paraId="17AACD8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865" w:type="dxa"/>
            <w:tcMar>
              <w:top w:w="60" w:type="dxa"/>
              <w:left w:w="120" w:type="dxa"/>
              <w:bottom w:w="30" w:type="dxa"/>
              <w:right w:w="120" w:type="dxa"/>
            </w:tcMar>
            <w:vAlign w:val="center"/>
          </w:tcPr>
          <w:p w14:paraId="35C4C1A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2</w:t>
            </w:r>
          </w:p>
        </w:tc>
        <w:tc>
          <w:tcPr>
            <w:tcW w:w="1045" w:type="dxa"/>
            <w:tcMar>
              <w:top w:w="60" w:type="dxa"/>
              <w:left w:w="120" w:type="dxa"/>
              <w:bottom w:w="30" w:type="dxa"/>
              <w:right w:w="120" w:type="dxa"/>
            </w:tcMar>
            <w:vAlign w:val="center"/>
          </w:tcPr>
          <w:p w14:paraId="6EC840F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2F503CE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05" w:type="dxa"/>
            <w:tcMar>
              <w:top w:w="60" w:type="dxa"/>
              <w:left w:w="120" w:type="dxa"/>
              <w:bottom w:w="30" w:type="dxa"/>
              <w:right w:w="120" w:type="dxa"/>
            </w:tcMar>
            <w:vAlign w:val="center"/>
          </w:tcPr>
          <w:p w14:paraId="182D62B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66" w:type="dxa"/>
            <w:tcMar>
              <w:top w:w="60" w:type="dxa"/>
              <w:left w:w="120" w:type="dxa"/>
              <w:bottom w:w="30" w:type="dxa"/>
              <w:right w:w="120" w:type="dxa"/>
            </w:tcMar>
            <w:vAlign w:val="center"/>
          </w:tcPr>
          <w:p w14:paraId="7AAFC50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93" w:type="dxa"/>
            <w:tcMar>
              <w:top w:w="60" w:type="dxa"/>
              <w:left w:w="120" w:type="dxa"/>
              <w:bottom w:w="30" w:type="dxa"/>
              <w:right w:w="120" w:type="dxa"/>
            </w:tcMar>
            <w:vAlign w:val="center"/>
          </w:tcPr>
          <w:p w14:paraId="79EF36E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0" w:type="dxa"/>
            <w:tcMar>
              <w:top w:w="60" w:type="dxa"/>
              <w:left w:w="120" w:type="dxa"/>
              <w:bottom w:w="30" w:type="dxa"/>
              <w:right w:w="120" w:type="dxa"/>
            </w:tcMar>
            <w:vAlign w:val="center"/>
          </w:tcPr>
          <w:p w14:paraId="2DDA5FD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04" w:type="dxa"/>
            <w:tcMar>
              <w:top w:w="60" w:type="dxa"/>
              <w:left w:w="120" w:type="dxa"/>
              <w:bottom w:w="30" w:type="dxa"/>
              <w:right w:w="120" w:type="dxa"/>
            </w:tcMar>
            <w:vAlign w:val="center"/>
          </w:tcPr>
          <w:p w14:paraId="6FA91E9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0EA5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0" w:hRule="atLeast"/>
          <w:jc w:val="center"/>
        </w:trPr>
        <w:tc>
          <w:tcPr>
            <w:tcW w:w="1104" w:type="dxa"/>
            <w:vMerge w:val="continue"/>
            <w:tcMar>
              <w:top w:w="60" w:type="dxa"/>
              <w:left w:w="120" w:type="dxa"/>
              <w:bottom w:w="30" w:type="dxa"/>
              <w:right w:w="120" w:type="dxa"/>
            </w:tcMar>
            <w:vAlign w:val="center"/>
          </w:tcPr>
          <w:p w14:paraId="4ED0132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865" w:type="dxa"/>
            <w:tcMar>
              <w:top w:w="60" w:type="dxa"/>
              <w:left w:w="120" w:type="dxa"/>
              <w:bottom w:w="30" w:type="dxa"/>
              <w:right w:w="120" w:type="dxa"/>
            </w:tcMar>
            <w:vAlign w:val="center"/>
          </w:tcPr>
          <w:p w14:paraId="3240719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3</w:t>
            </w:r>
          </w:p>
        </w:tc>
        <w:tc>
          <w:tcPr>
            <w:tcW w:w="1045" w:type="dxa"/>
            <w:tcMar>
              <w:top w:w="60" w:type="dxa"/>
              <w:left w:w="120" w:type="dxa"/>
              <w:bottom w:w="30" w:type="dxa"/>
              <w:right w:w="120" w:type="dxa"/>
            </w:tcMar>
            <w:vAlign w:val="center"/>
          </w:tcPr>
          <w:p w14:paraId="655283D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31901AC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05" w:type="dxa"/>
            <w:tcMar>
              <w:top w:w="60" w:type="dxa"/>
              <w:left w:w="120" w:type="dxa"/>
              <w:bottom w:w="30" w:type="dxa"/>
              <w:right w:w="120" w:type="dxa"/>
            </w:tcMar>
            <w:vAlign w:val="center"/>
          </w:tcPr>
          <w:p w14:paraId="1D9B220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66" w:type="dxa"/>
            <w:tcMar>
              <w:top w:w="60" w:type="dxa"/>
              <w:left w:w="120" w:type="dxa"/>
              <w:bottom w:w="30" w:type="dxa"/>
              <w:right w:w="120" w:type="dxa"/>
            </w:tcMar>
            <w:vAlign w:val="center"/>
          </w:tcPr>
          <w:p w14:paraId="7475551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93" w:type="dxa"/>
            <w:tcMar>
              <w:top w:w="60" w:type="dxa"/>
              <w:left w:w="120" w:type="dxa"/>
              <w:bottom w:w="30" w:type="dxa"/>
              <w:right w:w="120" w:type="dxa"/>
            </w:tcMar>
            <w:vAlign w:val="center"/>
          </w:tcPr>
          <w:p w14:paraId="380D0BF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0" w:type="dxa"/>
            <w:tcMar>
              <w:top w:w="60" w:type="dxa"/>
              <w:left w:w="120" w:type="dxa"/>
              <w:bottom w:w="30" w:type="dxa"/>
              <w:right w:w="120" w:type="dxa"/>
            </w:tcMar>
            <w:vAlign w:val="center"/>
          </w:tcPr>
          <w:p w14:paraId="1B5E84C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04" w:type="dxa"/>
            <w:tcMar>
              <w:top w:w="60" w:type="dxa"/>
              <w:left w:w="120" w:type="dxa"/>
              <w:bottom w:w="30" w:type="dxa"/>
              <w:right w:w="120" w:type="dxa"/>
            </w:tcMar>
            <w:vAlign w:val="center"/>
          </w:tcPr>
          <w:p w14:paraId="56E6BE4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19DE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0" w:hRule="atLeast"/>
          <w:jc w:val="center"/>
        </w:trPr>
        <w:tc>
          <w:tcPr>
            <w:tcW w:w="1104" w:type="dxa"/>
            <w:vMerge w:val="restart"/>
            <w:tcMar>
              <w:top w:w="60" w:type="dxa"/>
              <w:left w:w="120" w:type="dxa"/>
              <w:bottom w:w="30" w:type="dxa"/>
              <w:right w:w="120" w:type="dxa"/>
            </w:tcMar>
            <w:vAlign w:val="center"/>
          </w:tcPr>
          <w:p w14:paraId="1C3B3FD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T1</w:t>
            </w:r>
          </w:p>
        </w:tc>
        <w:tc>
          <w:tcPr>
            <w:tcW w:w="865" w:type="dxa"/>
            <w:tcMar>
              <w:top w:w="60" w:type="dxa"/>
              <w:left w:w="120" w:type="dxa"/>
              <w:bottom w:w="30" w:type="dxa"/>
              <w:right w:w="120" w:type="dxa"/>
            </w:tcMar>
            <w:vAlign w:val="center"/>
          </w:tcPr>
          <w:p w14:paraId="3E2C8A9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1</w:t>
            </w:r>
          </w:p>
        </w:tc>
        <w:tc>
          <w:tcPr>
            <w:tcW w:w="1045" w:type="dxa"/>
            <w:tcMar>
              <w:top w:w="60" w:type="dxa"/>
              <w:left w:w="120" w:type="dxa"/>
              <w:bottom w:w="30" w:type="dxa"/>
              <w:right w:w="120" w:type="dxa"/>
            </w:tcMar>
            <w:vAlign w:val="center"/>
          </w:tcPr>
          <w:p w14:paraId="73CDE14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6601F49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05" w:type="dxa"/>
            <w:tcMar>
              <w:top w:w="60" w:type="dxa"/>
              <w:left w:w="120" w:type="dxa"/>
              <w:bottom w:w="30" w:type="dxa"/>
              <w:right w:w="120" w:type="dxa"/>
            </w:tcMar>
            <w:vAlign w:val="center"/>
          </w:tcPr>
          <w:p w14:paraId="75B82F3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66" w:type="dxa"/>
            <w:tcMar>
              <w:top w:w="60" w:type="dxa"/>
              <w:left w:w="120" w:type="dxa"/>
              <w:bottom w:w="30" w:type="dxa"/>
              <w:right w:w="120" w:type="dxa"/>
            </w:tcMar>
            <w:vAlign w:val="center"/>
          </w:tcPr>
          <w:p w14:paraId="2E97725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93" w:type="dxa"/>
            <w:tcMar>
              <w:top w:w="60" w:type="dxa"/>
              <w:left w:w="120" w:type="dxa"/>
              <w:bottom w:w="30" w:type="dxa"/>
              <w:right w:w="120" w:type="dxa"/>
            </w:tcMar>
            <w:vAlign w:val="center"/>
          </w:tcPr>
          <w:p w14:paraId="5D8B00D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0" w:type="dxa"/>
            <w:tcMar>
              <w:top w:w="60" w:type="dxa"/>
              <w:left w:w="120" w:type="dxa"/>
              <w:bottom w:w="30" w:type="dxa"/>
              <w:right w:w="120" w:type="dxa"/>
            </w:tcMar>
            <w:vAlign w:val="center"/>
          </w:tcPr>
          <w:p w14:paraId="22E4179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04" w:type="dxa"/>
            <w:tcMar>
              <w:top w:w="60" w:type="dxa"/>
              <w:left w:w="120" w:type="dxa"/>
              <w:bottom w:w="30" w:type="dxa"/>
              <w:right w:w="120" w:type="dxa"/>
            </w:tcMar>
            <w:vAlign w:val="center"/>
          </w:tcPr>
          <w:p w14:paraId="559668C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36DB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0" w:hRule="atLeast"/>
          <w:jc w:val="center"/>
        </w:trPr>
        <w:tc>
          <w:tcPr>
            <w:tcW w:w="1104" w:type="dxa"/>
            <w:vMerge w:val="continue"/>
            <w:tcMar>
              <w:top w:w="60" w:type="dxa"/>
              <w:left w:w="120" w:type="dxa"/>
              <w:bottom w:w="30" w:type="dxa"/>
              <w:right w:w="120" w:type="dxa"/>
            </w:tcMar>
            <w:vAlign w:val="center"/>
          </w:tcPr>
          <w:p w14:paraId="6A112B7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865" w:type="dxa"/>
            <w:tcMar>
              <w:top w:w="60" w:type="dxa"/>
              <w:left w:w="120" w:type="dxa"/>
              <w:bottom w:w="30" w:type="dxa"/>
              <w:right w:w="120" w:type="dxa"/>
            </w:tcMar>
            <w:vAlign w:val="center"/>
          </w:tcPr>
          <w:p w14:paraId="5E88F8C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2</w:t>
            </w:r>
          </w:p>
        </w:tc>
        <w:tc>
          <w:tcPr>
            <w:tcW w:w="1045" w:type="dxa"/>
            <w:tcMar>
              <w:top w:w="60" w:type="dxa"/>
              <w:left w:w="120" w:type="dxa"/>
              <w:bottom w:w="30" w:type="dxa"/>
              <w:right w:w="120" w:type="dxa"/>
            </w:tcMar>
            <w:vAlign w:val="center"/>
          </w:tcPr>
          <w:p w14:paraId="2BA5C09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0E9CF1D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05" w:type="dxa"/>
            <w:tcMar>
              <w:top w:w="60" w:type="dxa"/>
              <w:left w:w="120" w:type="dxa"/>
              <w:bottom w:w="30" w:type="dxa"/>
              <w:right w:w="120" w:type="dxa"/>
            </w:tcMar>
            <w:vAlign w:val="center"/>
          </w:tcPr>
          <w:p w14:paraId="4B1F239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66" w:type="dxa"/>
            <w:tcMar>
              <w:top w:w="60" w:type="dxa"/>
              <w:left w:w="120" w:type="dxa"/>
              <w:bottom w:w="30" w:type="dxa"/>
              <w:right w:w="120" w:type="dxa"/>
            </w:tcMar>
            <w:vAlign w:val="center"/>
          </w:tcPr>
          <w:p w14:paraId="6C7F691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93" w:type="dxa"/>
            <w:tcMar>
              <w:top w:w="60" w:type="dxa"/>
              <w:left w:w="120" w:type="dxa"/>
              <w:bottom w:w="30" w:type="dxa"/>
              <w:right w:w="120" w:type="dxa"/>
            </w:tcMar>
            <w:vAlign w:val="center"/>
          </w:tcPr>
          <w:p w14:paraId="43922FC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0" w:type="dxa"/>
            <w:tcMar>
              <w:top w:w="60" w:type="dxa"/>
              <w:left w:w="120" w:type="dxa"/>
              <w:bottom w:w="30" w:type="dxa"/>
              <w:right w:w="120" w:type="dxa"/>
            </w:tcMar>
            <w:vAlign w:val="center"/>
          </w:tcPr>
          <w:p w14:paraId="29156E5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04" w:type="dxa"/>
            <w:tcMar>
              <w:top w:w="60" w:type="dxa"/>
              <w:left w:w="120" w:type="dxa"/>
              <w:bottom w:w="30" w:type="dxa"/>
              <w:right w:w="120" w:type="dxa"/>
            </w:tcMar>
            <w:vAlign w:val="center"/>
          </w:tcPr>
          <w:p w14:paraId="21B8404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0D4C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0" w:hRule="atLeast"/>
          <w:jc w:val="center"/>
        </w:trPr>
        <w:tc>
          <w:tcPr>
            <w:tcW w:w="1104" w:type="dxa"/>
            <w:vMerge w:val="continue"/>
            <w:tcMar>
              <w:top w:w="60" w:type="dxa"/>
              <w:left w:w="120" w:type="dxa"/>
              <w:bottom w:w="30" w:type="dxa"/>
              <w:right w:w="120" w:type="dxa"/>
            </w:tcMar>
            <w:vAlign w:val="center"/>
          </w:tcPr>
          <w:p w14:paraId="2F72DFC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865" w:type="dxa"/>
            <w:tcMar>
              <w:top w:w="60" w:type="dxa"/>
              <w:left w:w="120" w:type="dxa"/>
              <w:bottom w:w="30" w:type="dxa"/>
              <w:right w:w="120" w:type="dxa"/>
            </w:tcMar>
            <w:vAlign w:val="center"/>
          </w:tcPr>
          <w:p w14:paraId="5F33FCC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3</w:t>
            </w:r>
          </w:p>
        </w:tc>
        <w:tc>
          <w:tcPr>
            <w:tcW w:w="1045" w:type="dxa"/>
            <w:tcMar>
              <w:top w:w="60" w:type="dxa"/>
              <w:left w:w="120" w:type="dxa"/>
              <w:bottom w:w="30" w:type="dxa"/>
              <w:right w:w="120" w:type="dxa"/>
            </w:tcMar>
            <w:vAlign w:val="center"/>
          </w:tcPr>
          <w:p w14:paraId="742CEC8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4C1712C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05" w:type="dxa"/>
            <w:tcMar>
              <w:top w:w="60" w:type="dxa"/>
              <w:left w:w="120" w:type="dxa"/>
              <w:bottom w:w="30" w:type="dxa"/>
              <w:right w:w="120" w:type="dxa"/>
            </w:tcMar>
            <w:vAlign w:val="center"/>
          </w:tcPr>
          <w:p w14:paraId="37EF935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66" w:type="dxa"/>
            <w:tcMar>
              <w:top w:w="60" w:type="dxa"/>
              <w:left w:w="120" w:type="dxa"/>
              <w:bottom w:w="30" w:type="dxa"/>
              <w:right w:w="120" w:type="dxa"/>
            </w:tcMar>
            <w:vAlign w:val="center"/>
          </w:tcPr>
          <w:p w14:paraId="3B4B41A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93" w:type="dxa"/>
            <w:tcMar>
              <w:top w:w="60" w:type="dxa"/>
              <w:left w:w="120" w:type="dxa"/>
              <w:bottom w:w="30" w:type="dxa"/>
              <w:right w:w="120" w:type="dxa"/>
            </w:tcMar>
            <w:vAlign w:val="center"/>
          </w:tcPr>
          <w:p w14:paraId="37E9605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0" w:type="dxa"/>
            <w:tcMar>
              <w:top w:w="60" w:type="dxa"/>
              <w:left w:w="120" w:type="dxa"/>
              <w:bottom w:w="30" w:type="dxa"/>
              <w:right w:w="120" w:type="dxa"/>
            </w:tcMar>
            <w:vAlign w:val="center"/>
          </w:tcPr>
          <w:p w14:paraId="59CB20A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04" w:type="dxa"/>
            <w:tcMar>
              <w:top w:w="60" w:type="dxa"/>
              <w:left w:w="120" w:type="dxa"/>
              <w:bottom w:w="30" w:type="dxa"/>
              <w:right w:w="120" w:type="dxa"/>
            </w:tcMar>
            <w:vAlign w:val="center"/>
          </w:tcPr>
          <w:p w14:paraId="794A798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67CD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0" w:hRule="atLeast"/>
          <w:jc w:val="center"/>
        </w:trPr>
        <w:tc>
          <w:tcPr>
            <w:tcW w:w="1104" w:type="dxa"/>
            <w:vMerge w:val="restart"/>
            <w:tcMar>
              <w:top w:w="60" w:type="dxa"/>
              <w:left w:w="120" w:type="dxa"/>
              <w:bottom w:w="30" w:type="dxa"/>
              <w:right w:w="120" w:type="dxa"/>
            </w:tcMar>
            <w:vAlign w:val="center"/>
          </w:tcPr>
          <w:p w14:paraId="1E20176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T2</w:t>
            </w:r>
          </w:p>
        </w:tc>
        <w:tc>
          <w:tcPr>
            <w:tcW w:w="865" w:type="dxa"/>
            <w:tcMar>
              <w:top w:w="60" w:type="dxa"/>
              <w:left w:w="120" w:type="dxa"/>
              <w:bottom w:w="30" w:type="dxa"/>
              <w:right w:w="120" w:type="dxa"/>
            </w:tcMar>
            <w:vAlign w:val="center"/>
          </w:tcPr>
          <w:p w14:paraId="587AB5C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1</w:t>
            </w:r>
          </w:p>
        </w:tc>
        <w:tc>
          <w:tcPr>
            <w:tcW w:w="1045" w:type="dxa"/>
            <w:tcMar>
              <w:top w:w="60" w:type="dxa"/>
              <w:left w:w="120" w:type="dxa"/>
              <w:bottom w:w="30" w:type="dxa"/>
              <w:right w:w="120" w:type="dxa"/>
            </w:tcMar>
            <w:vAlign w:val="center"/>
          </w:tcPr>
          <w:p w14:paraId="3E34E60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0631712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05" w:type="dxa"/>
            <w:tcMar>
              <w:top w:w="60" w:type="dxa"/>
              <w:left w:w="120" w:type="dxa"/>
              <w:bottom w:w="30" w:type="dxa"/>
              <w:right w:w="120" w:type="dxa"/>
            </w:tcMar>
            <w:vAlign w:val="center"/>
          </w:tcPr>
          <w:p w14:paraId="72E5E0B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66" w:type="dxa"/>
            <w:tcMar>
              <w:top w:w="60" w:type="dxa"/>
              <w:left w:w="120" w:type="dxa"/>
              <w:bottom w:w="30" w:type="dxa"/>
              <w:right w:w="120" w:type="dxa"/>
            </w:tcMar>
            <w:vAlign w:val="center"/>
          </w:tcPr>
          <w:p w14:paraId="056E790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93" w:type="dxa"/>
            <w:tcMar>
              <w:top w:w="60" w:type="dxa"/>
              <w:left w:w="120" w:type="dxa"/>
              <w:bottom w:w="30" w:type="dxa"/>
              <w:right w:w="120" w:type="dxa"/>
            </w:tcMar>
            <w:vAlign w:val="center"/>
          </w:tcPr>
          <w:p w14:paraId="64741BE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0" w:type="dxa"/>
            <w:tcMar>
              <w:top w:w="60" w:type="dxa"/>
              <w:left w:w="120" w:type="dxa"/>
              <w:bottom w:w="30" w:type="dxa"/>
              <w:right w:w="120" w:type="dxa"/>
            </w:tcMar>
            <w:vAlign w:val="center"/>
          </w:tcPr>
          <w:p w14:paraId="36D4A66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04" w:type="dxa"/>
            <w:tcMar>
              <w:top w:w="60" w:type="dxa"/>
              <w:left w:w="120" w:type="dxa"/>
              <w:bottom w:w="30" w:type="dxa"/>
              <w:right w:w="120" w:type="dxa"/>
            </w:tcMar>
            <w:vAlign w:val="center"/>
          </w:tcPr>
          <w:p w14:paraId="12807B7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37E9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0" w:hRule="atLeast"/>
          <w:jc w:val="center"/>
        </w:trPr>
        <w:tc>
          <w:tcPr>
            <w:tcW w:w="1104" w:type="dxa"/>
            <w:vMerge w:val="continue"/>
            <w:tcMar>
              <w:top w:w="60" w:type="dxa"/>
              <w:left w:w="120" w:type="dxa"/>
              <w:bottom w:w="30" w:type="dxa"/>
              <w:right w:w="120" w:type="dxa"/>
            </w:tcMar>
            <w:vAlign w:val="center"/>
          </w:tcPr>
          <w:p w14:paraId="30743CB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865" w:type="dxa"/>
            <w:tcMar>
              <w:top w:w="60" w:type="dxa"/>
              <w:left w:w="120" w:type="dxa"/>
              <w:bottom w:w="30" w:type="dxa"/>
              <w:right w:w="120" w:type="dxa"/>
            </w:tcMar>
            <w:vAlign w:val="center"/>
          </w:tcPr>
          <w:p w14:paraId="61E3FA2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2</w:t>
            </w:r>
          </w:p>
        </w:tc>
        <w:tc>
          <w:tcPr>
            <w:tcW w:w="1045" w:type="dxa"/>
            <w:tcMar>
              <w:top w:w="60" w:type="dxa"/>
              <w:left w:w="120" w:type="dxa"/>
              <w:bottom w:w="30" w:type="dxa"/>
              <w:right w:w="120" w:type="dxa"/>
            </w:tcMar>
            <w:vAlign w:val="center"/>
          </w:tcPr>
          <w:p w14:paraId="21D609E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4AEE2FB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05" w:type="dxa"/>
            <w:tcMar>
              <w:top w:w="60" w:type="dxa"/>
              <w:left w:w="120" w:type="dxa"/>
              <w:bottom w:w="30" w:type="dxa"/>
              <w:right w:w="120" w:type="dxa"/>
            </w:tcMar>
            <w:vAlign w:val="center"/>
          </w:tcPr>
          <w:p w14:paraId="6DB1E21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66" w:type="dxa"/>
            <w:tcMar>
              <w:top w:w="60" w:type="dxa"/>
              <w:left w:w="120" w:type="dxa"/>
              <w:bottom w:w="30" w:type="dxa"/>
              <w:right w:w="120" w:type="dxa"/>
            </w:tcMar>
            <w:vAlign w:val="center"/>
          </w:tcPr>
          <w:p w14:paraId="36715B1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93" w:type="dxa"/>
            <w:tcMar>
              <w:top w:w="60" w:type="dxa"/>
              <w:left w:w="120" w:type="dxa"/>
              <w:bottom w:w="30" w:type="dxa"/>
              <w:right w:w="120" w:type="dxa"/>
            </w:tcMar>
            <w:vAlign w:val="center"/>
          </w:tcPr>
          <w:p w14:paraId="6E8F181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0" w:type="dxa"/>
            <w:tcMar>
              <w:top w:w="60" w:type="dxa"/>
              <w:left w:w="120" w:type="dxa"/>
              <w:bottom w:w="30" w:type="dxa"/>
              <w:right w:w="120" w:type="dxa"/>
            </w:tcMar>
            <w:vAlign w:val="center"/>
          </w:tcPr>
          <w:p w14:paraId="6F431CA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04" w:type="dxa"/>
            <w:tcMar>
              <w:top w:w="60" w:type="dxa"/>
              <w:left w:w="120" w:type="dxa"/>
              <w:bottom w:w="30" w:type="dxa"/>
              <w:right w:w="120" w:type="dxa"/>
            </w:tcMar>
            <w:vAlign w:val="center"/>
          </w:tcPr>
          <w:p w14:paraId="52F3683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14DC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0" w:hRule="atLeast"/>
          <w:jc w:val="center"/>
        </w:trPr>
        <w:tc>
          <w:tcPr>
            <w:tcW w:w="1104" w:type="dxa"/>
            <w:vMerge w:val="continue"/>
            <w:tcMar>
              <w:top w:w="60" w:type="dxa"/>
              <w:left w:w="120" w:type="dxa"/>
              <w:bottom w:w="30" w:type="dxa"/>
              <w:right w:w="120" w:type="dxa"/>
            </w:tcMar>
            <w:vAlign w:val="center"/>
          </w:tcPr>
          <w:p w14:paraId="68990F6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865" w:type="dxa"/>
            <w:tcMar>
              <w:top w:w="60" w:type="dxa"/>
              <w:left w:w="120" w:type="dxa"/>
              <w:bottom w:w="30" w:type="dxa"/>
              <w:right w:w="120" w:type="dxa"/>
            </w:tcMar>
            <w:vAlign w:val="center"/>
          </w:tcPr>
          <w:p w14:paraId="07DCFBD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3</w:t>
            </w:r>
          </w:p>
        </w:tc>
        <w:tc>
          <w:tcPr>
            <w:tcW w:w="1045" w:type="dxa"/>
            <w:tcMar>
              <w:top w:w="60" w:type="dxa"/>
              <w:left w:w="120" w:type="dxa"/>
              <w:bottom w:w="30" w:type="dxa"/>
              <w:right w:w="120" w:type="dxa"/>
            </w:tcMar>
            <w:vAlign w:val="center"/>
          </w:tcPr>
          <w:p w14:paraId="3D1A62F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7D2EFEB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05" w:type="dxa"/>
            <w:tcMar>
              <w:top w:w="60" w:type="dxa"/>
              <w:left w:w="120" w:type="dxa"/>
              <w:bottom w:w="30" w:type="dxa"/>
              <w:right w:w="120" w:type="dxa"/>
            </w:tcMar>
            <w:vAlign w:val="center"/>
          </w:tcPr>
          <w:p w14:paraId="0ED5C22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66" w:type="dxa"/>
            <w:tcMar>
              <w:top w:w="60" w:type="dxa"/>
              <w:left w:w="120" w:type="dxa"/>
              <w:bottom w:w="30" w:type="dxa"/>
              <w:right w:w="120" w:type="dxa"/>
            </w:tcMar>
            <w:vAlign w:val="center"/>
          </w:tcPr>
          <w:p w14:paraId="662A410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93" w:type="dxa"/>
            <w:tcMar>
              <w:top w:w="60" w:type="dxa"/>
              <w:left w:w="120" w:type="dxa"/>
              <w:bottom w:w="30" w:type="dxa"/>
              <w:right w:w="120" w:type="dxa"/>
            </w:tcMar>
            <w:vAlign w:val="center"/>
          </w:tcPr>
          <w:p w14:paraId="2F671DE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0" w:type="dxa"/>
            <w:tcMar>
              <w:top w:w="60" w:type="dxa"/>
              <w:left w:w="120" w:type="dxa"/>
              <w:bottom w:w="30" w:type="dxa"/>
              <w:right w:w="120" w:type="dxa"/>
            </w:tcMar>
            <w:vAlign w:val="center"/>
          </w:tcPr>
          <w:p w14:paraId="23049F1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04" w:type="dxa"/>
            <w:tcMar>
              <w:top w:w="60" w:type="dxa"/>
              <w:left w:w="120" w:type="dxa"/>
              <w:bottom w:w="30" w:type="dxa"/>
              <w:right w:w="120" w:type="dxa"/>
            </w:tcMar>
            <w:vAlign w:val="center"/>
          </w:tcPr>
          <w:p w14:paraId="398522D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1E54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0" w:hRule="atLeast"/>
          <w:jc w:val="center"/>
        </w:trPr>
        <w:tc>
          <w:tcPr>
            <w:tcW w:w="1104" w:type="dxa"/>
            <w:vMerge w:val="restart"/>
            <w:tcMar>
              <w:top w:w="60" w:type="dxa"/>
              <w:left w:w="120" w:type="dxa"/>
              <w:bottom w:w="30" w:type="dxa"/>
              <w:right w:w="120" w:type="dxa"/>
            </w:tcMar>
            <w:vAlign w:val="center"/>
          </w:tcPr>
          <w:p w14:paraId="06C0D2D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T3</w:t>
            </w:r>
          </w:p>
        </w:tc>
        <w:tc>
          <w:tcPr>
            <w:tcW w:w="865" w:type="dxa"/>
            <w:tcMar>
              <w:top w:w="60" w:type="dxa"/>
              <w:left w:w="120" w:type="dxa"/>
              <w:bottom w:w="30" w:type="dxa"/>
              <w:right w:w="120" w:type="dxa"/>
            </w:tcMar>
            <w:vAlign w:val="center"/>
          </w:tcPr>
          <w:p w14:paraId="62EEDC0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1</w:t>
            </w:r>
          </w:p>
        </w:tc>
        <w:tc>
          <w:tcPr>
            <w:tcW w:w="1045" w:type="dxa"/>
            <w:tcMar>
              <w:top w:w="60" w:type="dxa"/>
              <w:left w:w="120" w:type="dxa"/>
              <w:bottom w:w="30" w:type="dxa"/>
              <w:right w:w="120" w:type="dxa"/>
            </w:tcMar>
            <w:vAlign w:val="center"/>
          </w:tcPr>
          <w:p w14:paraId="2FB6518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141E2CE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05" w:type="dxa"/>
            <w:tcMar>
              <w:top w:w="60" w:type="dxa"/>
              <w:left w:w="120" w:type="dxa"/>
              <w:bottom w:w="30" w:type="dxa"/>
              <w:right w:w="120" w:type="dxa"/>
            </w:tcMar>
            <w:vAlign w:val="center"/>
          </w:tcPr>
          <w:p w14:paraId="73FC550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66" w:type="dxa"/>
            <w:tcMar>
              <w:top w:w="60" w:type="dxa"/>
              <w:left w:w="120" w:type="dxa"/>
              <w:bottom w:w="30" w:type="dxa"/>
              <w:right w:w="120" w:type="dxa"/>
            </w:tcMar>
            <w:vAlign w:val="center"/>
          </w:tcPr>
          <w:p w14:paraId="21B3F87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93" w:type="dxa"/>
            <w:tcMar>
              <w:top w:w="60" w:type="dxa"/>
              <w:left w:w="120" w:type="dxa"/>
              <w:bottom w:w="30" w:type="dxa"/>
              <w:right w:w="120" w:type="dxa"/>
            </w:tcMar>
            <w:vAlign w:val="center"/>
          </w:tcPr>
          <w:p w14:paraId="7100023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0" w:type="dxa"/>
            <w:tcMar>
              <w:top w:w="60" w:type="dxa"/>
              <w:left w:w="120" w:type="dxa"/>
              <w:bottom w:w="30" w:type="dxa"/>
              <w:right w:w="120" w:type="dxa"/>
            </w:tcMar>
            <w:vAlign w:val="center"/>
          </w:tcPr>
          <w:p w14:paraId="37145C4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04" w:type="dxa"/>
            <w:tcMar>
              <w:top w:w="60" w:type="dxa"/>
              <w:left w:w="120" w:type="dxa"/>
              <w:bottom w:w="30" w:type="dxa"/>
              <w:right w:w="120" w:type="dxa"/>
            </w:tcMar>
            <w:vAlign w:val="center"/>
          </w:tcPr>
          <w:p w14:paraId="4D01CA7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6DEA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0" w:hRule="atLeast"/>
          <w:jc w:val="center"/>
        </w:trPr>
        <w:tc>
          <w:tcPr>
            <w:tcW w:w="1104" w:type="dxa"/>
            <w:vMerge w:val="continue"/>
            <w:tcMar>
              <w:top w:w="60" w:type="dxa"/>
              <w:left w:w="120" w:type="dxa"/>
              <w:bottom w:w="30" w:type="dxa"/>
              <w:right w:w="120" w:type="dxa"/>
            </w:tcMar>
            <w:vAlign w:val="center"/>
          </w:tcPr>
          <w:p w14:paraId="1DCDCEA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865" w:type="dxa"/>
            <w:tcMar>
              <w:top w:w="60" w:type="dxa"/>
              <w:left w:w="120" w:type="dxa"/>
              <w:bottom w:w="30" w:type="dxa"/>
              <w:right w:w="120" w:type="dxa"/>
            </w:tcMar>
            <w:vAlign w:val="center"/>
          </w:tcPr>
          <w:p w14:paraId="21FA8FF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2</w:t>
            </w:r>
          </w:p>
        </w:tc>
        <w:tc>
          <w:tcPr>
            <w:tcW w:w="1045" w:type="dxa"/>
            <w:tcMar>
              <w:top w:w="60" w:type="dxa"/>
              <w:left w:w="120" w:type="dxa"/>
              <w:bottom w:w="30" w:type="dxa"/>
              <w:right w:w="120" w:type="dxa"/>
            </w:tcMar>
            <w:vAlign w:val="center"/>
          </w:tcPr>
          <w:p w14:paraId="7A1619A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77EAEF6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05" w:type="dxa"/>
            <w:tcMar>
              <w:top w:w="60" w:type="dxa"/>
              <w:left w:w="120" w:type="dxa"/>
              <w:bottom w:w="30" w:type="dxa"/>
              <w:right w:w="120" w:type="dxa"/>
            </w:tcMar>
            <w:vAlign w:val="center"/>
          </w:tcPr>
          <w:p w14:paraId="2E84E28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66" w:type="dxa"/>
            <w:tcMar>
              <w:top w:w="60" w:type="dxa"/>
              <w:left w:w="120" w:type="dxa"/>
              <w:bottom w:w="30" w:type="dxa"/>
              <w:right w:w="120" w:type="dxa"/>
            </w:tcMar>
            <w:vAlign w:val="center"/>
          </w:tcPr>
          <w:p w14:paraId="314A5FF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93" w:type="dxa"/>
            <w:tcMar>
              <w:top w:w="60" w:type="dxa"/>
              <w:left w:w="120" w:type="dxa"/>
              <w:bottom w:w="30" w:type="dxa"/>
              <w:right w:w="120" w:type="dxa"/>
            </w:tcMar>
            <w:vAlign w:val="center"/>
          </w:tcPr>
          <w:p w14:paraId="7F7DEDF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0" w:type="dxa"/>
            <w:tcMar>
              <w:top w:w="60" w:type="dxa"/>
              <w:left w:w="120" w:type="dxa"/>
              <w:bottom w:w="30" w:type="dxa"/>
              <w:right w:w="120" w:type="dxa"/>
            </w:tcMar>
            <w:vAlign w:val="center"/>
          </w:tcPr>
          <w:p w14:paraId="287276C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04" w:type="dxa"/>
            <w:tcMar>
              <w:top w:w="60" w:type="dxa"/>
              <w:left w:w="120" w:type="dxa"/>
              <w:bottom w:w="30" w:type="dxa"/>
              <w:right w:w="120" w:type="dxa"/>
            </w:tcMar>
            <w:vAlign w:val="center"/>
          </w:tcPr>
          <w:p w14:paraId="7386E3E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0E0D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0" w:hRule="atLeast"/>
          <w:jc w:val="center"/>
        </w:trPr>
        <w:tc>
          <w:tcPr>
            <w:tcW w:w="1104" w:type="dxa"/>
            <w:vMerge w:val="continue"/>
            <w:tcMar>
              <w:top w:w="60" w:type="dxa"/>
              <w:left w:w="120" w:type="dxa"/>
              <w:bottom w:w="30" w:type="dxa"/>
              <w:right w:w="120" w:type="dxa"/>
            </w:tcMar>
            <w:vAlign w:val="center"/>
          </w:tcPr>
          <w:p w14:paraId="79CC4EE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865" w:type="dxa"/>
            <w:tcMar>
              <w:top w:w="60" w:type="dxa"/>
              <w:left w:w="120" w:type="dxa"/>
              <w:bottom w:w="30" w:type="dxa"/>
              <w:right w:w="120" w:type="dxa"/>
            </w:tcMar>
            <w:vAlign w:val="center"/>
          </w:tcPr>
          <w:p w14:paraId="6E7781E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3</w:t>
            </w:r>
          </w:p>
        </w:tc>
        <w:tc>
          <w:tcPr>
            <w:tcW w:w="1045" w:type="dxa"/>
            <w:tcMar>
              <w:top w:w="60" w:type="dxa"/>
              <w:left w:w="120" w:type="dxa"/>
              <w:bottom w:w="30" w:type="dxa"/>
              <w:right w:w="120" w:type="dxa"/>
            </w:tcMar>
            <w:vAlign w:val="center"/>
          </w:tcPr>
          <w:p w14:paraId="48CB7D4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637324B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05" w:type="dxa"/>
            <w:tcMar>
              <w:top w:w="60" w:type="dxa"/>
              <w:left w:w="120" w:type="dxa"/>
              <w:bottom w:w="30" w:type="dxa"/>
              <w:right w:w="120" w:type="dxa"/>
            </w:tcMar>
            <w:vAlign w:val="center"/>
          </w:tcPr>
          <w:p w14:paraId="33E3C31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266" w:type="dxa"/>
            <w:tcMar>
              <w:top w:w="60" w:type="dxa"/>
              <w:left w:w="120" w:type="dxa"/>
              <w:bottom w:w="30" w:type="dxa"/>
              <w:right w:w="120" w:type="dxa"/>
            </w:tcMar>
            <w:vAlign w:val="center"/>
          </w:tcPr>
          <w:p w14:paraId="5DAED77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93" w:type="dxa"/>
            <w:tcMar>
              <w:top w:w="60" w:type="dxa"/>
              <w:left w:w="120" w:type="dxa"/>
              <w:bottom w:w="30" w:type="dxa"/>
              <w:right w:w="120" w:type="dxa"/>
            </w:tcMar>
            <w:vAlign w:val="center"/>
          </w:tcPr>
          <w:p w14:paraId="7A9246E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0" w:type="dxa"/>
            <w:tcMar>
              <w:top w:w="60" w:type="dxa"/>
              <w:left w:w="120" w:type="dxa"/>
              <w:bottom w:w="30" w:type="dxa"/>
              <w:right w:w="120" w:type="dxa"/>
            </w:tcMar>
            <w:vAlign w:val="center"/>
          </w:tcPr>
          <w:p w14:paraId="1BE7657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04" w:type="dxa"/>
            <w:tcMar>
              <w:top w:w="60" w:type="dxa"/>
              <w:left w:w="120" w:type="dxa"/>
              <w:bottom w:w="30" w:type="dxa"/>
              <w:right w:w="120" w:type="dxa"/>
            </w:tcMar>
            <w:vAlign w:val="center"/>
          </w:tcPr>
          <w:p w14:paraId="7339488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bl>
    <w:p w14:paraId="630F2128">
      <w:pPr>
        <w:spacing w:before="320" w:after="120" w:line="288" w:lineRule="auto"/>
        <w:ind w:left="0"/>
        <w:jc w:val="left"/>
        <w:outlineLvl w:val="1"/>
        <w:rPr>
          <w:rFonts w:hint="eastAsia" w:ascii="国标仿宋-GB/T 2312" w:hAnsi="国标仿宋-GB/T 2312" w:eastAsia="国标仿宋-GB/T 2312" w:cs="国标仿宋-GB/T 2312"/>
          <w:b/>
          <w:sz w:val="32"/>
        </w:rPr>
      </w:pPr>
      <w:bookmarkStart w:id="21" w:name="heading_22"/>
      <w:r>
        <w:rPr>
          <w:rFonts w:hint="eastAsia" w:ascii="国标仿宋-GB/T 2312" w:hAnsi="国标仿宋-GB/T 2312" w:eastAsia="国标仿宋-GB/T 2312" w:cs="国标仿宋-GB/T 2312"/>
          <w:b/>
          <w:sz w:val="32"/>
        </w:rPr>
        <w:t>附</w:t>
      </w:r>
      <w:r>
        <w:rPr>
          <w:rFonts w:hint="eastAsia" w:ascii="国标仿宋-GB/T 2312" w:hAnsi="国标仿宋-GB/T 2312" w:eastAsia="国标仿宋-GB/T 2312" w:cs="国标仿宋-GB/T 2312"/>
          <w:b/>
          <w:sz w:val="32"/>
          <w:lang w:eastAsia="zh-CN"/>
        </w:rPr>
        <w:t>表</w:t>
      </w:r>
      <w:r>
        <w:rPr>
          <w:rFonts w:hint="eastAsia" w:ascii="国标仿宋-GB/T 2312" w:hAnsi="国标仿宋-GB/T 2312" w:eastAsia="国标仿宋-GB/T 2312" w:cs="国标仿宋-GB/T 2312"/>
          <w:b/>
          <w:sz w:val="32"/>
        </w:rPr>
        <w:t xml:space="preserve">3 </w:t>
      </w:r>
    </w:p>
    <w:p w14:paraId="7819865E">
      <w:pPr>
        <w:spacing w:before="320" w:after="120" w:line="288" w:lineRule="auto"/>
        <w:ind w:left="0"/>
        <w:jc w:val="center"/>
        <w:outlineLvl w:val="1"/>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b/>
          <w:sz w:val="32"/>
        </w:rPr>
        <w:t>不同蚯蚓粪用量筛选试验药材品质记录表</w:t>
      </w:r>
      <w:bookmarkEnd w:id="21"/>
    </w:p>
    <w:tbl>
      <w:tblPr>
        <w:tblStyle w:val="11"/>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01"/>
        <w:gridCol w:w="916"/>
        <w:gridCol w:w="1577"/>
        <w:gridCol w:w="1074"/>
        <w:gridCol w:w="1134"/>
        <w:gridCol w:w="1179"/>
        <w:gridCol w:w="1497"/>
        <w:gridCol w:w="1157"/>
      </w:tblGrid>
      <w:tr w14:paraId="707E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3" w:hRule="atLeast"/>
          <w:jc w:val="center"/>
        </w:trPr>
        <w:tc>
          <w:tcPr>
            <w:tcW w:w="1101" w:type="dxa"/>
            <w:tcMar>
              <w:top w:w="60" w:type="dxa"/>
              <w:left w:w="120" w:type="dxa"/>
              <w:bottom w:w="30" w:type="dxa"/>
              <w:right w:w="120" w:type="dxa"/>
            </w:tcMar>
            <w:vAlign w:val="center"/>
          </w:tcPr>
          <w:p w14:paraId="279347A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处理</w:t>
            </w:r>
          </w:p>
        </w:tc>
        <w:tc>
          <w:tcPr>
            <w:tcW w:w="916" w:type="dxa"/>
            <w:tcMar>
              <w:top w:w="60" w:type="dxa"/>
              <w:left w:w="120" w:type="dxa"/>
              <w:bottom w:w="30" w:type="dxa"/>
              <w:right w:w="120" w:type="dxa"/>
            </w:tcMar>
            <w:vAlign w:val="center"/>
          </w:tcPr>
          <w:p w14:paraId="789E1CE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重复</w:t>
            </w:r>
          </w:p>
        </w:tc>
        <w:tc>
          <w:tcPr>
            <w:tcW w:w="1577" w:type="dxa"/>
            <w:tcMar>
              <w:top w:w="60" w:type="dxa"/>
              <w:left w:w="120" w:type="dxa"/>
              <w:bottom w:w="30" w:type="dxa"/>
              <w:right w:w="120" w:type="dxa"/>
            </w:tcMar>
            <w:vAlign w:val="center"/>
          </w:tcPr>
          <w:p w14:paraId="7A3A148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黄芪（毛蕊异黄酮葡萄糖苷）</w:t>
            </w:r>
          </w:p>
        </w:tc>
        <w:tc>
          <w:tcPr>
            <w:tcW w:w="1074" w:type="dxa"/>
            <w:tcMar>
              <w:top w:w="60" w:type="dxa"/>
              <w:left w:w="120" w:type="dxa"/>
              <w:bottom w:w="30" w:type="dxa"/>
              <w:right w:w="120" w:type="dxa"/>
            </w:tcMar>
            <w:vAlign w:val="center"/>
          </w:tcPr>
          <w:p w14:paraId="785B65E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水分（%）</w:t>
            </w:r>
          </w:p>
        </w:tc>
        <w:tc>
          <w:tcPr>
            <w:tcW w:w="1134" w:type="dxa"/>
            <w:tcMar>
              <w:top w:w="60" w:type="dxa"/>
              <w:left w:w="120" w:type="dxa"/>
              <w:bottom w:w="30" w:type="dxa"/>
              <w:right w:w="120" w:type="dxa"/>
            </w:tcMar>
            <w:vAlign w:val="center"/>
          </w:tcPr>
          <w:p w14:paraId="74F53E0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总灰分（%）</w:t>
            </w:r>
          </w:p>
        </w:tc>
        <w:tc>
          <w:tcPr>
            <w:tcW w:w="1179" w:type="dxa"/>
            <w:tcMar>
              <w:top w:w="60" w:type="dxa"/>
              <w:left w:w="120" w:type="dxa"/>
              <w:bottom w:w="30" w:type="dxa"/>
              <w:right w:w="120" w:type="dxa"/>
            </w:tcMar>
            <w:vAlign w:val="center"/>
          </w:tcPr>
          <w:p w14:paraId="05D34C4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浸出物（%）</w:t>
            </w:r>
          </w:p>
        </w:tc>
        <w:tc>
          <w:tcPr>
            <w:tcW w:w="1497" w:type="dxa"/>
            <w:tcMar>
              <w:top w:w="60" w:type="dxa"/>
              <w:left w:w="120" w:type="dxa"/>
              <w:bottom w:w="30" w:type="dxa"/>
              <w:right w:w="120" w:type="dxa"/>
            </w:tcMar>
            <w:vAlign w:val="center"/>
          </w:tcPr>
          <w:p w14:paraId="4D20A14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lang w:eastAsia="zh-CN"/>
              </w:rPr>
              <w:t>黄芪甲苷</w:t>
            </w:r>
            <w:r>
              <w:rPr>
                <w:rFonts w:hint="eastAsia" w:ascii="国标仿宋-GB/T 2312" w:hAnsi="国标仿宋-GB/T 2312" w:eastAsia="国标仿宋-GB/T 2312" w:cs="国标仿宋-GB/T 2312"/>
                <w:b/>
                <w:bCs/>
                <w:sz w:val="22"/>
              </w:rPr>
              <w:t>（%）</w:t>
            </w:r>
          </w:p>
        </w:tc>
        <w:tc>
          <w:tcPr>
            <w:tcW w:w="1157" w:type="dxa"/>
            <w:tcMar>
              <w:top w:w="60" w:type="dxa"/>
              <w:left w:w="120" w:type="dxa"/>
              <w:bottom w:w="30" w:type="dxa"/>
              <w:right w:w="120" w:type="dxa"/>
            </w:tcMar>
            <w:vAlign w:val="center"/>
          </w:tcPr>
          <w:p w14:paraId="288891F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备注</w:t>
            </w:r>
          </w:p>
        </w:tc>
      </w:tr>
      <w:tr w14:paraId="70DD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jc w:val="center"/>
        </w:trPr>
        <w:tc>
          <w:tcPr>
            <w:tcW w:w="1101" w:type="dxa"/>
            <w:vMerge w:val="restart"/>
            <w:tcMar>
              <w:top w:w="60" w:type="dxa"/>
              <w:left w:w="120" w:type="dxa"/>
              <w:bottom w:w="30" w:type="dxa"/>
              <w:right w:w="120" w:type="dxa"/>
            </w:tcMar>
            <w:vAlign w:val="center"/>
          </w:tcPr>
          <w:p w14:paraId="09308C2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T0</w:t>
            </w:r>
          </w:p>
        </w:tc>
        <w:tc>
          <w:tcPr>
            <w:tcW w:w="916" w:type="dxa"/>
            <w:tcMar>
              <w:top w:w="60" w:type="dxa"/>
              <w:left w:w="120" w:type="dxa"/>
              <w:bottom w:w="30" w:type="dxa"/>
              <w:right w:w="120" w:type="dxa"/>
            </w:tcMar>
            <w:vAlign w:val="center"/>
          </w:tcPr>
          <w:p w14:paraId="2C42316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1</w:t>
            </w:r>
          </w:p>
        </w:tc>
        <w:tc>
          <w:tcPr>
            <w:tcW w:w="1577" w:type="dxa"/>
            <w:tcMar>
              <w:top w:w="60" w:type="dxa"/>
              <w:left w:w="120" w:type="dxa"/>
              <w:bottom w:w="30" w:type="dxa"/>
              <w:right w:w="120" w:type="dxa"/>
            </w:tcMar>
            <w:vAlign w:val="center"/>
          </w:tcPr>
          <w:p w14:paraId="08CC208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74" w:type="dxa"/>
            <w:tcMar>
              <w:top w:w="60" w:type="dxa"/>
              <w:left w:w="120" w:type="dxa"/>
              <w:bottom w:w="30" w:type="dxa"/>
              <w:right w:w="120" w:type="dxa"/>
            </w:tcMar>
            <w:vAlign w:val="center"/>
          </w:tcPr>
          <w:p w14:paraId="5F8A3B9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34" w:type="dxa"/>
            <w:tcMar>
              <w:top w:w="60" w:type="dxa"/>
              <w:left w:w="120" w:type="dxa"/>
              <w:bottom w:w="30" w:type="dxa"/>
              <w:right w:w="120" w:type="dxa"/>
            </w:tcMar>
            <w:vAlign w:val="center"/>
          </w:tcPr>
          <w:p w14:paraId="6F8BB58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9" w:type="dxa"/>
            <w:tcMar>
              <w:top w:w="60" w:type="dxa"/>
              <w:left w:w="120" w:type="dxa"/>
              <w:bottom w:w="30" w:type="dxa"/>
              <w:right w:w="120" w:type="dxa"/>
            </w:tcMar>
            <w:vAlign w:val="center"/>
          </w:tcPr>
          <w:p w14:paraId="486F4DB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497" w:type="dxa"/>
            <w:tcMar>
              <w:top w:w="60" w:type="dxa"/>
              <w:left w:w="120" w:type="dxa"/>
              <w:bottom w:w="30" w:type="dxa"/>
              <w:right w:w="120" w:type="dxa"/>
            </w:tcMar>
            <w:vAlign w:val="center"/>
          </w:tcPr>
          <w:p w14:paraId="568B19B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57" w:type="dxa"/>
            <w:tcMar>
              <w:top w:w="60" w:type="dxa"/>
              <w:left w:w="120" w:type="dxa"/>
              <w:bottom w:w="30" w:type="dxa"/>
              <w:right w:w="120" w:type="dxa"/>
            </w:tcMar>
            <w:vAlign w:val="center"/>
          </w:tcPr>
          <w:p w14:paraId="786EFEC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5DB9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jc w:val="center"/>
        </w:trPr>
        <w:tc>
          <w:tcPr>
            <w:tcW w:w="1101" w:type="dxa"/>
            <w:vMerge w:val="continue"/>
            <w:tcMar>
              <w:top w:w="60" w:type="dxa"/>
              <w:left w:w="120" w:type="dxa"/>
              <w:bottom w:w="30" w:type="dxa"/>
              <w:right w:w="120" w:type="dxa"/>
            </w:tcMar>
            <w:vAlign w:val="center"/>
          </w:tcPr>
          <w:p w14:paraId="733213A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6" w:type="dxa"/>
            <w:tcMar>
              <w:top w:w="60" w:type="dxa"/>
              <w:left w:w="120" w:type="dxa"/>
              <w:bottom w:w="30" w:type="dxa"/>
              <w:right w:w="120" w:type="dxa"/>
            </w:tcMar>
            <w:vAlign w:val="center"/>
          </w:tcPr>
          <w:p w14:paraId="7023595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2</w:t>
            </w:r>
          </w:p>
        </w:tc>
        <w:tc>
          <w:tcPr>
            <w:tcW w:w="1577" w:type="dxa"/>
            <w:tcMar>
              <w:top w:w="60" w:type="dxa"/>
              <w:left w:w="120" w:type="dxa"/>
              <w:bottom w:w="30" w:type="dxa"/>
              <w:right w:w="120" w:type="dxa"/>
            </w:tcMar>
            <w:vAlign w:val="center"/>
          </w:tcPr>
          <w:p w14:paraId="2F8343C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74" w:type="dxa"/>
            <w:tcMar>
              <w:top w:w="60" w:type="dxa"/>
              <w:left w:w="120" w:type="dxa"/>
              <w:bottom w:w="30" w:type="dxa"/>
              <w:right w:w="120" w:type="dxa"/>
            </w:tcMar>
            <w:vAlign w:val="center"/>
          </w:tcPr>
          <w:p w14:paraId="5FA6153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34" w:type="dxa"/>
            <w:tcMar>
              <w:top w:w="60" w:type="dxa"/>
              <w:left w:w="120" w:type="dxa"/>
              <w:bottom w:w="30" w:type="dxa"/>
              <w:right w:w="120" w:type="dxa"/>
            </w:tcMar>
            <w:vAlign w:val="center"/>
          </w:tcPr>
          <w:p w14:paraId="1D41DC8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9" w:type="dxa"/>
            <w:tcMar>
              <w:top w:w="60" w:type="dxa"/>
              <w:left w:w="120" w:type="dxa"/>
              <w:bottom w:w="30" w:type="dxa"/>
              <w:right w:w="120" w:type="dxa"/>
            </w:tcMar>
            <w:vAlign w:val="center"/>
          </w:tcPr>
          <w:p w14:paraId="16886E9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497" w:type="dxa"/>
            <w:tcMar>
              <w:top w:w="60" w:type="dxa"/>
              <w:left w:w="120" w:type="dxa"/>
              <w:bottom w:w="30" w:type="dxa"/>
              <w:right w:w="120" w:type="dxa"/>
            </w:tcMar>
            <w:vAlign w:val="center"/>
          </w:tcPr>
          <w:p w14:paraId="51F29D8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57" w:type="dxa"/>
            <w:tcMar>
              <w:top w:w="60" w:type="dxa"/>
              <w:left w:w="120" w:type="dxa"/>
              <w:bottom w:w="30" w:type="dxa"/>
              <w:right w:w="120" w:type="dxa"/>
            </w:tcMar>
            <w:vAlign w:val="center"/>
          </w:tcPr>
          <w:p w14:paraId="3242110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6FA8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jc w:val="center"/>
        </w:trPr>
        <w:tc>
          <w:tcPr>
            <w:tcW w:w="1101" w:type="dxa"/>
            <w:vMerge w:val="continue"/>
            <w:tcMar>
              <w:top w:w="60" w:type="dxa"/>
              <w:left w:w="120" w:type="dxa"/>
              <w:bottom w:w="30" w:type="dxa"/>
              <w:right w:w="120" w:type="dxa"/>
            </w:tcMar>
            <w:vAlign w:val="center"/>
          </w:tcPr>
          <w:p w14:paraId="02800C9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6" w:type="dxa"/>
            <w:tcMar>
              <w:top w:w="60" w:type="dxa"/>
              <w:left w:w="120" w:type="dxa"/>
              <w:bottom w:w="30" w:type="dxa"/>
              <w:right w:w="120" w:type="dxa"/>
            </w:tcMar>
            <w:vAlign w:val="center"/>
          </w:tcPr>
          <w:p w14:paraId="295B8FE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3</w:t>
            </w:r>
          </w:p>
        </w:tc>
        <w:tc>
          <w:tcPr>
            <w:tcW w:w="1577" w:type="dxa"/>
            <w:tcMar>
              <w:top w:w="60" w:type="dxa"/>
              <w:left w:w="120" w:type="dxa"/>
              <w:bottom w:w="30" w:type="dxa"/>
              <w:right w:w="120" w:type="dxa"/>
            </w:tcMar>
            <w:vAlign w:val="center"/>
          </w:tcPr>
          <w:p w14:paraId="2FA36C9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74" w:type="dxa"/>
            <w:tcMar>
              <w:top w:w="60" w:type="dxa"/>
              <w:left w:w="120" w:type="dxa"/>
              <w:bottom w:w="30" w:type="dxa"/>
              <w:right w:w="120" w:type="dxa"/>
            </w:tcMar>
            <w:vAlign w:val="center"/>
          </w:tcPr>
          <w:p w14:paraId="5101C18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34" w:type="dxa"/>
            <w:tcMar>
              <w:top w:w="60" w:type="dxa"/>
              <w:left w:w="120" w:type="dxa"/>
              <w:bottom w:w="30" w:type="dxa"/>
              <w:right w:w="120" w:type="dxa"/>
            </w:tcMar>
            <w:vAlign w:val="center"/>
          </w:tcPr>
          <w:p w14:paraId="25518BC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9" w:type="dxa"/>
            <w:tcMar>
              <w:top w:w="60" w:type="dxa"/>
              <w:left w:w="120" w:type="dxa"/>
              <w:bottom w:w="30" w:type="dxa"/>
              <w:right w:w="120" w:type="dxa"/>
            </w:tcMar>
            <w:vAlign w:val="center"/>
          </w:tcPr>
          <w:p w14:paraId="3051954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497" w:type="dxa"/>
            <w:tcMar>
              <w:top w:w="60" w:type="dxa"/>
              <w:left w:w="120" w:type="dxa"/>
              <w:bottom w:w="30" w:type="dxa"/>
              <w:right w:w="120" w:type="dxa"/>
            </w:tcMar>
            <w:vAlign w:val="center"/>
          </w:tcPr>
          <w:p w14:paraId="0D2969B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57" w:type="dxa"/>
            <w:tcMar>
              <w:top w:w="60" w:type="dxa"/>
              <w:left w:w="120" w:type="dxa"/>
              <w:bottom w:w="30" w:type="dxa"/>
              <w:right w:w="120" w:type="dxa"/>
            </w:tcMar>
            <w:vAlign w:val="center"/>
          </w:tcPr>
          <w:p w14:paraId="37C66C2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6D85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jc w:val="center"/>
        </w:trPr>
        <w:tc>
          <w:tcPr>
            <w:tcW w:w="1101" w:type="dxa"/>
            <w:vMerge w:val="restart"/>
            <w:tcMar>
              <w:top w:w="60" w:type="dxa"/>
              <w:left w:w="120" w:type="dxa"/>
              <w:bottom w:w="30" w:type="dxa"/>
              <w:right w:w="120" w:type="dxa"/>
            </w:tcMar>
            <w:vAlign w:val="center"/>
          </w:tcPr>
          <w:p w14:paraId="2FFDBDE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T1</w:t>
            </w:r>
          </w:p>
        </w:tc>
        <w:tc>
          <w:tcPr>
            <w:tcW w:w="916" w:type="dxa"/>
            <w:tcMar>
              <w:top w:w="60" w:type="dxa"/>
              <w:left w:w="120" w:type="dxa"/>
              <w:bottom w:w="30" w:type="dxa"/>
              <w:right w:w="120" w:type="dxa"/>
            </w:tcMar>
            <w:vAlign w:val="center"/>
          </w:tcPr>
          <w:p w14:paraId="6F3054E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1</w:t>
            </w:r>
          </w:p>
        </w:tc>
        <w:tc>
          <w:tcPr>
            <w:tcW w:w="1577" w:type="dxa"/>
            <w:tcMar>
              <w:top w:w="60" w:type="dxa"/>
              <w:left w:w="120" w:type="dxa"/>
              <w:bottom w:w="30" w:type="dxa"/>
              <w:right w:w="120" w:type="dxa"/>
            </w:tcMar>
            <w:vAlign w:val="center"/>
          </w:tcPr>
          <w:p w14:paraId="047C363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74" w:type="dxa"/>
            <w:tcMar>
              <w:top w:w="60" w:type="dxa"/>
              <w:left w:w="120" w:type="dxa"/>
              <w:bottom w:w="30" w:type="dxa"/>
              <w:right w:w="120" w:type="dxa"/>
            </w:tcMar>
            <w:vAlign w:val="center"/>
          </w:tcPr>
          <w:p w14:paraId="4B92689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34" w:type="dxa"/>
            <w:tcMar>
              <w:top w:w="60" w:type="dxa"/>
              <w:left w:w="120" w:type="dxa"/>
              <w:bottom w:w="30" w:type="dxa"/>
              <w:right w:w="120" w:type="dxa"/>
            </w:tcMar>
            <w:vAlign w:val="center"/>
          </w:tcPr>
          <w:p w14:paraId="673D049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9" w:type="dxa"/>
            <w:tcMar>
              <w:top w:w="60" w:type="dxa"/>
              <w:left w:w="120" w:type="dxa"/>
              <w:bottom w:w="30" w:type="dxa"/>
              <w:right w:w="120" w:type="dxa"/>
            </w:tcMar>
            <w:vAlign w:val="center"/>
          </w:tcPr>
          <w:p w14:paraId="7C1B313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497" w:type="dxa"/>
            <w:tcMar>
              <w:top w:w="60" w:type="dxa"/>
              <w:left w:w="120" w:type="dxa"/>
              <w:bottom w:w="30" w:type="dxa"/>
              <w:right w:w="120" w:type="dxa"/>
            </w:tcMar>
            <w:vAlign w:val="center"/>
          </w:tcPr>
          <w:p w14:paraId="5D9DDD1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57" w:type="dxa"/>
            <w:tcMar>
              <w:top w:w="60" w:type="dxa"/>
              <w:left w:w="120" w:type="dxa"/>
              <w:bottom w:w="30" w:type="dxa"/>
              <w:right w:w="120" w:type="dxa"/>
            </w:tcMar>
            <w:vAlign w:val="center"/>
          </w:tcPr>
          <w:p w14:paraId="49B68FA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1641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jc w:val="center"/>
        </w:trPr>
        <w:tc>
          <w:tcPr>
            <w:tcW w:w="1101" w:type="dxa"/>
            <w:vMerge w:val="continue"/>
            <w:tcMar>
              <w:top w:w="60" w:type="dxa"/>
              <w:left w:w="120" w:type="dxa"/>
              <w:bottom w:w="30" w:type="dxa"/>
              <w:right w:w="120" w:type="dxa"/>
            </w:tcMar>
            <w:vAlign w:val="center"/>
          </w:tcPr>
          <w:p w14:paraId="72CD05C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6" w:type="dxa"/>
            <w:tcMar>
              <w:top w:w="60" w:type="dxa"/>
              <w:left w:w="120" w:type="dxa"/>
              <w:bottom w:w="30" w:type="dxa"/>
              <w:right w:w="120" w:type="dxa"/>
            </w:tcMar>
            <w:vAlign w:val="center"/>
          </w:tcPr>
          <w:p w14:paraId="5CC7887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2</w:t>
            </w:r>
          </w:p>
        </w:tc>
        <w:tc>
          <w:tcPr>
            <w:tcW w:w="1577" w:type="dxa"/>
            <w:tcMar>
              <w:top w:w="60" w:type="dxa"/>
              <w:left w:w="120" w:type="dxa"/>
              <w:bottom w:w="30" w:type="dxa"/>
              <w:right w:w="120" w:type="dxa"/>
            </w:tcMar>
            <w:vAlign w:val="center"/>
          </w:tcPr>
          <w:p w14:paraId="47B6174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74" w:type="dxa"/>
            <w:tcMar>
              <w:top w:w="60" w:type="dxa"/>
              <w:left w:w="120" w:type="dxa"/>
              <w:bottom w:w="30" w:type="dxa"/>
              <w:right w:w="120" w:type="dxa"/>
            </w:tcMar>
            <w:vAlign w:val="center"/>
          </w:tcPr>
          <w:p w14:paraId="20DC11D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34" w:type="dxa"/>
            <w:tcMar>
              <w:top w:w="60" w:type="dxa"/>
              <w:left w:w="120" w:type="dxa"/>
              <w:bottom w:w="30" w:type="dxa"/>
              <w:right w:w="120" w:type="dxa"/>
            </w:tcMar>
            <w:vAlign w:val="center"/>
          </w:tcPr>
          <w:p w14:paraId="551E20E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9" w:type="dxa"/>
            <w:tcMar>
              <w:top w:w="60" w:type="dxa"/>
              <w:left w:w="120" w:type="dxa"/>
              <w:bottom w:w="30" w:type="dxa"/>
              <w:right w:w="120" w:type="dxa"/>
            </w:tcMar>
            <w:vAlign w:val="center"/>
          </w:tcPr>
          <w:p w14:paraId="74473A2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497" w:type="dxa"/>
            <w:tcMar>
              <w:top w:w="60" w:type="dxa"/>
              <w:left w:w="120" w:type="dxa"/>
              <w:bottom w:w="30" w:type="dxa"/>
              <w:right w:w="120" w:type="dxa"/>
            </w:tcMar>
            <w:vAlign w:val="center"/>
          </w:tcPr>
          <w:p w14:paraId="0FBBA55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57" w:type="dxa"/>
            <w:tcMar>
              <w:top w:w="60" w:type="dxa"/>
              <w:left w:w="120" w:type="dxa"/>
              <w:bottom w:w="30" w:type="dxa"/>
              <w:right w:w="120" w:type="dxa"/>
            </w:tcMar>
            <w:vAlign w:val="center"/>
          </w:tcPr>
          <w:p w14:paraId="5A21E1C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729A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jc w:val="center"/>
        </w:trPr>
        <w:tc>
          <w:tcPr>
            <w:tcW w:w="1101" w:type="dxa"/>
            <w:vMerge w:val="continue"/>
            <w:tcMar>
              <w:top w:w="60" w:type="dxa"/>
              <w:left w:w="120" w:type="dxa"/>
              <w:bottom w:w="30" w:type="dxa"/>
              <w:right w:w="120" w:type="dxa"/>
            </w:tcMar>
            <w:vAlign w:val="center"/>
          </w:tcPr>
          <w:p w14:paraId="4369C9A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6" w:type="dxa"/>
            <w:tcMar>
              <w:top w:w="60" w:type="dxa"/>
              <w:left w:w="120" w:type="dxa"/>
              <w:bottom w:w="30" w:type="dxa"/>
              <w:right w:w="120" w:type="dxa"/>
            </w:tcMar>
            <w:vAlign w:val="center"/>
          </w:tcPr>
          <w:p w14:paraId="11C34A4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3</w:t>
            </w:r>
          </w:p>
        </w:tc>
        <w:tc>
          <w:tcPr>
            <w:tcW w:w="1577" w:type="dxa"/>
            <w:tcMar>
              <w:top w:w="60" w:type="dxa"/>
              <w:left w:w="120" w:type="dxa"/>
              <w:bottom w:w="30" w:type="dxa"/>
              <w:right w:w="120" w:type="dxa"/>
            </w:tcMar>
            <w:vAlign w:val="center"/>
          </w:tcPr>
          <w:p w14:paraId="2A47763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74" w:type="dxa"/>
            <w:tcMar>
              <w:top w:w="60" w:type="dxa"/>
              <w:left w:w="120" w:type="dxa"/>
              <w:bottom w:w="30" w:type="dxa"/>
              <w:right w:w="120" w:type="dxa"/>
            </w:tcMar>
            <w:vAlign w:val="center"/>
          </w:tcPr>
          <w:p w14:paraId="5447BB1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34" w:type="dxa"/>
            <w:tcMar>
              <w:top w:w="60" w:type="dxa"/>
              <w:left w:w="120" w:type="dxa"/>
              <w:bottom w:w="30" w:type="dxa"/>
              <w:right w:w="120" w:type="dxa"/>
            </w:tcMar>
            <w:vAlign w:val="center"/>
          </w:tcPr>
          <w:p w14:paraId="3BD1D77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9" w:type="dxa"/>
            <w:tcMar>
              <w:top w:w="60" w:type="dxa"/>
              <w:left w:w="120" w:type="dxa"/>
              <w:bottom w:w="30" w:type="dxa"/>
              <w:right w:w="120" w:type="dxa"/>
            </w:tcMar>
            <w:vAlign w:val="center"/>
          </w:tcPr>
          <w:p w14:paraId="0071554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497" w:type="dxa"/>
            <w:tcMar>
              <w:top w:w="60" w:type="dxa"/>
              <w:left w:w="120" w:type="dxa"/>
              <w:bottom w:w="30" w:type="dxa"/>
              <w:right w:w="120" w:type="dxa"/>
            </w:tcMar>
            <w:vAlign w:val="center"/>
          </w:tcPr>
          <w:p w14:paraId="2633224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57" w:type="dxa"/>
            <w:tcMar>
              <w:top w:w="60" w:type="dxa"/>
              <w:left w:w="120" w:type="dxa"/>
              <w:bottom w:w="30" w:type="dxa"/>
              <w:right w:w="120" w:type="dxa"/>
            </w:tcMar>
            <w:vAlign w:val="center"/>
          </w:tcPr>
          <w:p w14:paraId="34374D7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0961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jc w:val="center"/>
        </w:trPr>
        <w:tc>
          <w:tcPr>
            <w:tcW w:w="1101" w:type="dxa"/>
            <w:vMerge w:val="restart"/>
            <w:tcMar>
              <w:top w:w="60" w:type="dxa"/>
              <w:left w:w="120" w:type="dxa"/>
              <w:bottom w:w="30" w:type="dxa"/>
              <w:right w:w="120" w:type="dxa"/>
            </w:tcMar>
            <w:vAlign w:val="center"/>
          </w:tcPr>
          <w:p w14:paraId="21B325E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T2</w:t>
            </w:r>
          </w:p>
        </w:tc>
        <w:tc>
          <w:tcPr>
            <w:tcW w:w="916" w:type="dxa"/>
            <w:tcMar>
              <w:top w:w="60" w:type="dxa"/>
              <w:left w:w="120" w:type="dxa"/>
              <w:bottom w:w="30" w:type="dxa"/>
              <w:right w:w="120" w:type="dxa"/>
            </w:tcMar>
            <w:vAlign w:val="center"/>
          </w:tcPr>
          <w:p w14:paraId="5305C89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1</w:t>
            </w:r>
          </w:p>
        </w:tc>
        <w:tc>
          <w:tcPr>
            <w:tcW w:w="1577" w:type="dxa"/>
            <w:tcMar>
              <w:top w:w="60" w:type="dxa"/>
              <w:left w:w="120" w:type="dxa"/>
              <w:bottom w:w="30" w:type="dxa"/>
              <w:right w:w="120" w:type="dxa"/>
            </w:tcMar>
            <w:vAlign w:val="center"/>
          </w:tcPr>
          <w:p w14:paraId="5D7178A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74" w:type="dxa"/>
            <w:tcMar>
              <w:top w:w="60" w:type="dxa"/>
              <w:left w:w="120" w:type="dxa"/>
              <w:bottom w:w="30" w:type="dxa"/>
              <w:right w:w="120" w:type="dxa"/>
            </w:tcMar>
            <w:vAlign w:val="center"/>
          </w:tcPr>
          <w:p w14:paraId="4ECD455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34" w:type="dxa"/>
            <w:tcMar>
              <w:top w:w="60" w:type="dxa"/>
              <w:left w:w="120" w:type="dxa"/>
              <w:bottom w:w="30" w:type="dxa"/>
              <w:right w:w="120" w:type="dxa"/>
            </w:tcMar>
            <w:vAlign w:val="center"/>
          </w:tcPr>
          <w:p w14:paraId="3AA2CCC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9" w:type="dxa"/>
            <w:tcMar>
              <w:top w:w="60" w:type="dxa"/>
              <w:left w:w="120" w:type="dxa"/>
              <w:bottom w:w="30" w:type="dxa"/>
              <w:right w:w="120" w:type="dxa"/>
            </w:tcMar>
            <w:vAlign w:val="center"/>
          </w:tcPr>
          <w:p w14:paraId="25250E7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497" w:type="dxa"/>
            <w:tcMar>
              <w:top w:w="60" w:type="dxa"/>
              <w:left w:w="120" w:type="dxa"/>
              <w:bottom w:w="30" w:type="dxa"/>
              <w:right w:w="120" w:type="dxa"/>
            </w:tcMar>
            <w:vAlign w:val="center"/>
          </w:tcPr>
          <w:p w14:paraId="29D0C95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57" w:type="dxa"/>
            <w:tcMar>
              <w:top w:w="60" w:type="dxa"/>
              <w:left w:w="120" w:type="dxa"/>
              <w:bottom w:w="30" w:type="dxa"/>
              <w:right w:w="120" w:type="dxa"/>
            </w:tcMar>
            <w:vAlign w:val="center"/>
          </w:tcPr>
          <w:p w14:paraId="767C30F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5176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jc w:val="center"/>
        </w:trPr>
        <w:tc>
          <w:tcPr>
            <w:tcW w:w="1101" w:type="dxa"/>
            <w:vMerge w:val="continue"/>
            <w:tcMar>
              <w:top w:w="60" w:type="dxa"/>
              <w:left w:w="120" w:type="dxa"/>
              <w:bottom w:w="30" w:type="dxa"/>
              <w:right w:w="120" w:type="dxa"/>
            </w:tcMar>
            <w:vAlign w:val="center"/>
          </w:tcPr>
          <w:p w14:paraId="4A17E8A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6" w:type="dxa"/>
            <w:tcMar>
              <w:top w:w="60" w:type="dxa"/>
              <w:left w:w="120" w:type="dxa"/>
              <w:bottom w:w="30" w:type="dxa"/>
              <w:right w:w="120" w:type="dxa"/>
            </w:tcMar>
            <w:vAlign w:val="center"/>
          </w:tcPr>
          <w:p w14:paraId="337A383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2</w:t>
            </w:r>
          </w:p>
        </w:tc>
        <w:tc>
          <w:tcPr>
            <w:tcW w:w="1577" w:type="dxa"/>
            <w:tcMar>
              <w:top w:w="60" w:type="dxa"/>
              <w:left w:w="120" w:type="dxa"/>
              <w:bottom w:w="30" w:type="dxa"/>
              <w:right w:w="120" w:type="dxa"/>
            </w:tcMar>
            <w:vAlign w:val="center"/>
          </w:tcPr>
          <w:p w14:paraId="08CA735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74" w:type="dxa"/>
            <w:tcMar>
              <w:top w:w="60" w:type="dxa"/>
              <w:left w:w="120" w:type="dxa"/>
              <w:bottom w:w="30" w:type="dxa"/>
              <w:right w:w="120" w:type="dxa"/>
            </w:tcMar>
            <w:vAlign w:val="center"/>
          </w:tcPr>
          <w:p w14:paraId="09C02D0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34" w:type="dxa"/>
            <w:tcMar>
              <w:top w:w="60" w:type="dxa"/>
              <w:left w:w="120" w:type="dxa"/>
              <w:bottom w:w="30" w:type="dxa"/>
              <w:right w:w="120" w:type="dxa"/>
            </w:tcMar>
            <w:vAlign w:val="center"/>
          </w:tcPr>
          <w:p w14:paraId="4AC7234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9" w:type="dxa"/>
            <w:tcMar>
              <w:top w:w="60" w:type="dxa"/>
              <w:left w:w="120" w:type="dxa"/>
              <w:bottom w:w="30" w:type="dxa"/>
              <w:right w:w="120" w:type="dxa"/>
            </w:tcMar>
            <w:vAlign w:val="center"/>
          </w:tcPr>
          <w:p w14:paraId="1620336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497" w:type="dxa"/>
            <w:tcMar>
              <w:top w:w="60" w:type="dxa"/>
              <w:left w:w="120" w:type="dxa"/>
              <w:bottom w:w="30" w:type="dxa"/>
              <w:right w:w="120" w:type="dxa"/>
            </w:tcMar>
            <w:vAlign w:val="center"/>
          </w:tcPr>
          <w:p w14:paraId="1C0A238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57" w:type="dxa"/>
            <w:tcMar>
              <w:top w:w="60" w:type="dxa"/>
              <w:left w:w="120" w:type="dxa"/>
              <w:bottom w:w="30" w:type="dxa"/>
              <w:right w:w="120" w:type="dxa"/>
            </w:tcMar>
            <w:vAlign w:val="center"/>
          </w:tcPr>
          <w:p w14:paraId="095E82A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1940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jc w:val="center"/>
        </w:trPr>
        <w:tc>
          <w:tcPr>
            <w:tcW w:w="1101" w:type="dxa"/>
            <w:vMerge w:val="continue"/>
            <w:tcMar>
              <w:top w:w="60" w:type="dxa"/>
              <w:left w:w="120" w:type="dxa"/>
              <w:bottom w:w="30" w:type="dxa"/>
              <w:right w:w="120" w:type="dxa"/>
            </w:tcMar>
            <w:vAlign w:val="center"/>
          </w:tcPr>
          <w:p w14:paraId="1DDFE66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6" w:type="dxa"/>
            <w:tcMar>
              <w:top w:w="60" w:type="dxa"/>
              <w:left w:w="120" w:type="dxa"/>
              <w:bottom w:w="30" w:type="dxa"/>
              <w:right w:w="120" w:type="dxa"/>
            </w:tcMar>
            <w:vAlign w:val="center"/>
          </w:tcPr>
          <w:p w14:paraId="0ED3A2B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3</w:t>
            </w:r>
          </w:p>
        </w:tc>
        <w:tc>
          <w:tcPr>
            <w:tcW w:w="1577" w:type="dxa"/>
            <w:tcMar>
              <w:top w:w="60" w:type="dxa"/>
              <w:left w:w="120" w:type="dxa"/>
              <w:bottom w:w="30" w:type="dxa"/>
              <w:right w:w="120" w:type="dxa"/>
            </w:tcMar>
            <w:vAlign w:val="center"/>
          </w:tcPr>
          <w:p w14:paraId="6928ACA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74" w:type="dxa"/>
            <w:tcMar>
              <w:top w:w="60" w:type="dxa"/>
              <w:left w:w="120" w:type="dxa"/>
              <w:bottom w:w="30" w:type="dxa"/>
              <w:right w:w="120" w:type="dxa"/>
            </w:tcMar>
            <w:vAlign w:val="center"/>
          </w:tcPr>
          <w:p w14:paraId="50A1316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34" w:type="dxa"/>
            <w:tcMar>
              <w:top w:w="60" w:type="dxa"/>
              <w:left w:w="120" w:type="dxa"/>
              <w:bottom w:w="30" w:type="dxa"/>
              <w:right w:w="120" w:type="dxa"/>
            </w:tcMar>
            <w:vAlign w:val="center"/>
          </w:tcPr>
          <w:p w14:paraId="00853A4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9" w:type="dxa"/>
            <w:tcMar>
              <w:top w:w="60" w:type="dxa"/>
              <w:left w:w="120" w:type="dxa"/>
              <w:bottom w:w="30" w:type="dxa"/>
              <w:right w:w="120" w:type="dxa"/>
            </w:tcMar>
            <w:vAlign w:val="center"/>
          </w:tcPr>
          <w:p w14:paraId="6EB6EFA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497" w:type="dxa"/>
            <w:tcMar>
              <w:top w:w="60" w:type="dxa"/>
              <w:left w:w="120" w:type="dxa"/>
              <w:bottom w:w="30" w:type="dxa"/>
              <w:right w:w="120" w:type="dxa"/>
            </w:tcMar>
            <w:vAlign w:val="center"/>
          </w:tcPr>
          <w:p w14:paraId="349D6BB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57" w:type="dxa"/>
            <w:tcMar>
              <w:top w:w="60" w:type="dxa"/>
              <w:left w:w="120" w:type="dxa"/>
              <w:bottom w:w="30" w:type="dxa"/>
              <w:right w:w="120" w:type="dxa"/>
            </w:tcMar>
            <w:vAlign w:val="center"/>
          </w:tcPr>
          <w:p w14:paraId="23CCD68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4502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jc w:val="center"/>
        </w:trPr>
        <w:tc>
          <w:tcPr>
            <w:tcW w:w="1101" w:type="dxa"/>
            <w:vMerge w:val="restart"/>
            <w:tcMar>
              <w:top w:w="60" w:type="dxa"/>
              <w:left w:w="120" w:type="dxa"/>
              <w:bottom w:w="30" w:type="dxa"/>
              <w:right w:w="120" w:type="dxa"/>
            </w:tcMar>
            <w:vAlign w:val="center"/>
          </w:tcPr>
          <w:p w14:paraId="6C373EF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T3</w:t>
            </w:r>
          </w:p>
        </w:tc>
        <w:tc>
          <w:tcPr>
            <w:tcW w:w="916" w:type="dxa"/>
            <w:tcMar>
              <w:top w:w="60" w:type="dxa"/>
              <w:left w:w="120" w:type="dxa"/>
              <w:bottom w:w="30" w:type="dxa"/>
              <w:right w:w="120" w:type="dxa"/>
            </w:tcMar>
            <w:vAlign w:val="center"/>
          </w:tcPr>
          <w:p w14:paraId="2E24A6D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1</w:t>
            </w:r>
          </w:p>
        </w:tc>
        <w:tc>
          <w:tcPr>
            <w:tcW w:w="1577" w:type="dxa"/>
            <w:tcMar>
              <w:top w:w="60" w:type="dxa"/>
              <w:left w:w="120" w:type="dxa"/>
              <w:bottom w:w="30" w:type="dxa"/>
              <w:right w:w="120" w:type="dxa"/>
            </w:tcMar>
            <w:vAlign w:val="center"/>
          </w:tcPr>
          <w:p w14:paraId="7E73262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74" w:type="dxa"/>
            <w:tcMar>
              <w:top w:w="60" w:type="dxa"/>
              <w:left w:w="120" w:type="dxa"/>
              <w:bottom w:w="30" w:type="dxa"/>
              <w:right w:w="120" w:type="dxa"/>
            </w:tcMar>
            <w:vAlign w:val="center"/>
          </w:tcPr>
          <w:p w14:paraId="4458D03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34" w:type="dxa"/>
            <w:tcMar>
              <w:top w:w="60" w:type="dxa"/>
              <w:left w:w="120" w:type="dxa"/>
              <w:bottom w:w="30" w:type="dxa"/>
              <w:right w:w="120" w:type="dxa"/>
            </w:tcMar>
            <w:vAlign w:val="center"/>
          </w:tcPr>
          <w:p w14:paraId="316331E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9" w:type="dxa"/>
            <w:tcMar>
              <w:top w:w="60" w:type="dxa"/>
              <w:left w:w="120" w:type="dxa"/>
              <w:bottom w:w="30" w:type="dxa"/>
              <w:right w:w="120" w:type="dxa"/>
            </w:tcMar>
            <w:vAlign w:val="center"/>
          </w:tcPr>
          <w:p w14:paraId="6FE7068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497" w:type="dxa"/>
            <w:tcMar>
              <w:top w:w="60" w:type="dxa"/>
              <w:left w:w="120" w:type="dxa"/>
              <w:bottom w:w="30" w:type="dxa"/>
              <w:right w:w="120" w:type="dxa"/>
            </w:tcMar>
            <w:vAlign w:val="center"/>
          </w:tcPr>
          <w:p w14:paraId="664BBC3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57" w:type="dxa"/>
            <w:tcMar>
              <w:top w:w="60" w:type="dxa"/>
              <w:left w:w="120" w:type="dxa"/>
              <w:bottom w:w="30" w:type="dxa"/>
              <w:right w:w="120" w:type="dxa"/>
            </w:tcMar>
            <w:vAlign w:val="center"/>
          </w:tcPr>
          <w:p w14:paraId="4E1A179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00D6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jc w:val="center"/>
        </w:trPr>
        <w:tc>
          <w:tcPr>
            <w:tcW w:w="1101" w:type="dxa"/>
            <w:vMerge w:val="continue"/>
            <w:tcMar>
              <w:top w:w="60" w:type="dxa"/>
              <w:left w:w="120" w:type="dxa"/>
              <w:bottom w:w="30" w:type="dxa"/>
              <w:right w:w="120" w:type="dxa"/>
            </w:tcMar>
            <w:vAlign w:val="center"/>
          </w:tcPr>
          <w:p w14:paraId="5614E46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6" w:type="dxa"/>
            <w:tcMar>
              <w:top w:w="60" w:type="dxa"/>
              <w:left w:w="120" w:type="dxa"/>
              <w:bottom w:w="30" w:type="dxa"/>
              <w:right w:w="120" w:type="dxa"/>
            </w:tcMar>
            <w:vAlign w:val="center"/>
          </w:tcPr>
          <w:p w14:paraId="1A611BF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2</w:t>
            </w:r>
          </w:p>
        </w:tc>
        <w:tc>
          <w:tcPr>
            <w:tcW w:w="1577" w:type="dxa"/>
            <w:tcMar>
              <w:top w:w="60" w:type="dxa"/>
              <w:left w:w="120" w:type="dxa"/>
              <w:bottom w:w="30" w:type="dxa"/>
              <w:right w:w="120" w:type="dxa"/>
            </w:tcMar>
            <w:vAlign w:val="center"/>
          </w:tcPr>
          <w:p w14:paraId="6A4A8C0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74" w:type="dxa"/>
            <w:tcMar>
              <w:top w:w="60" w:type="dxa"/>
              <w:left w:w="120" w:type="dxa"/>
              <w:bottom w:w="30" w:type="dxa"/>
              <w:right w:w="120" w:type="dxa"/>
            </w:tcMar>
            <w:vAlign w:val="center"/>
          </w:tcPr>
          <w:p w14:paraId="50BAC5E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34" w:type="dxa"/>
            <w:tcMar>
              <w:top w:w="60" w:type="dxa"/>
              <w:left w:w="120" w:type="dxa"/>
              <w:bottom w:w="30" w:type="dxa"/>
              <w:right w:w="120" w:type="dxa"/>
            </w:tcMar>
            <w:vAlign w:val="center"/>
          </w:tcPr>
          <w:p w14:paraId="23ACFE6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9" w:type="dxa"/>
            <w:tcMar>
              <w:top w:w="60" w:type="dxa"/>
              <w:left w:w="120" w:type="dxa"/>
              <w:bottom w:w="30" w:type="dxa"/>
              <w:right w:w="120" w:type="dxa"/>
            </w:tcMar>
            <w:vAlign w:val="center"/>
          </w:tcPr>
          <w:p w14:paraId="699CF2C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497" w:type="dxa"/>
            <w:tcMar>
              <w:top w:w="60" w:type="dxa"/>
              <w:left w:w="120" w:type="dxa"/>
              <w:bottom w:w="30" w:type="dxa"/>
              <w:right w:w="120" w:type="dxa"/>
            </w:tcMar>
            <w:vAlign w:val="center"/>
          </w:tcPr>
          <w:p w14:paraId="666560F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57" w:type="dxa"/>
            <w:tcMar>
              <w:top w:w="60" w:type="dxa"/>
              <w:left w:w="120" w:type="dxa"/>
              <w:bottom w:w="30" w:type="dxa"/>
              <w:right w:w="120" w:type="dxa"/>
            </w:tcMar>
            <w:vAlign w:val="center"/>
          </w:tcPr>
          <w:p w14:paraId="4989197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61AA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jc w:val="center"/>
        </w:trPr>
        <w:tc>
          <w:tcPr>
            <w:tcW w:w="1101" w:type="dxa"/>
            <w:vMerge w:val="continue"/>
            <w:tcMar>
              <w:top w:w="60" w:type="dxa"/>
              <w:left w:w="120" w:type="dxa"/>
              <w:bottom w:w="30" w:type="dxa"/>
              <w:right w:w="120" w:type="dxa"/>
            </w:tcMar>
            <w:vAlign w:val="center"/>
          </w:tcPr>
          <w:p w14:paraId="5A59E2F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6" w:type="dxa"/>
            <w:tcMar>
              <w:top w:w="60" w:type="dxa"/>
              <w:left w:w="120" w:type="dxa"/>
              <w:bottom w:w="30" w:type="dxa"/>
              <w:right w:w="120" w:type="dxa"/>
            </w:tcMar>
            <w:vAlign w:val="center"/>
          </w:tcPr>
          <w:p w14:paraId="6330C33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3</w:t>
            </w:r>
          </w:p>
        </w:tc>
        <w:tc>
          <w:tcPr>
            <w:tcW w:w="1577" w:type="dxa"/>
            <w:tcMar>
              <w:top w:w="60" w:type="dxa"/>
              <w:left w:w="120" w:type="dxa"/>
              <w:bottom w:w="30" w:type="dxa"/>
              <w:right w:w="120" w:type="dxa"/>
            </w:tcMar>
            <w:vAlign w:val="center"/>
          </w:tcPr>
          <w:p w14:paraId="38C66C8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74" w:type="dxa"/>
            <w:tcMar>
              <w:top w:w="60" w:type="dxa"/>
              <w:left w:w="120" w:type="dxa"/>
              <w:bottom w:w="30" w:type="dxa"/>
              <w:right w:w="120" w:type="dxa"/>
            </w:tcMar>
            <w:vAlign w:val="center"/>
          </w:tcPr>
          <w:p w14:paraId="0A81B83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34" w:type="dxa"/>
            <w:tcMar>
              <w:top w:w="60" w:type="dxa"/>
              <w:left w:w="120" w:type="dxa"/>
              <w:bottom w:w="30" w:type="dxa"/>
              <w:right w:w="120" w:type="dxa"/>
            </w:tcMar>
            <w:vAlign w:val="center"/>
          </w:tcPr>
          <w:p w14:paraId="1F1F2C0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79" w:type="dxa"/>
            <w:tcMar>
              <w:top w:w="60" w:type="dxa"/>
              <w:left w:w="120" w:type="dxa"/>
              <w:bottom w:w="30" w:type="dxa"/>
              <w:right w:w="120" w:type="dxa"/>
            </w:tcMar>
            <w:vAlign w:val="center"/>
          </w:tcPr>
          <w:p w14:paraId="1CFD78B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497" w:type="dxa"/>
            <w:tcMar>
              <w:top w:w="60" w:type="dxa"/>
              <w:left w:w="120" w:type="dxa"/>
              <w:bottom w:w="30" w:type="dxa"/>
              <w:right w:w="120" w:type="dxa"/>
            </w:tcMar>
            <w:vAlign w:val="center"/>
          </w:tcPr>
          <w:p w14:paraId="6EE317D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157" w:type="dxa"/>
            <w:tcMar>
              <w:top w:w="60" w:type="dxa"/>
              <w:left w:w="120" w:type="dxa"/>
              <w:bottom w:w="30" w:type="dxa"/>
              <w:right w:w="120" w:type="dxa"/>
            </w:tcMar>
            <w:vAlign w:val="center"/>
          </w:tcPr>
          <w:p w14:paraId="2A204B9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bl>
    <w:p w14:paraId="14CA4BE7">
      <w:pPr>
        <w:spacing w:before="120" w:after="120" w:line="288" w:lineRule="auto"/>
        <w:ind w:left="0"/>
        <w:jc w:val="left"/>
      </w:pPr>
    </w:p>
    <w:p w14:paraId="47D5292B">
      <w:pPr>
        <w:pStyle w:val="4"/>
        <w:spacing w:after="0"/>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6B81E63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Chars="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黄芪不同种植密度筛选试验方案</w:t>
      </w:r>
    </w:p>
    <w:p w14:paraId="2BB23D05">
      <w:pPr>
        <w:spacing w:before="120" w:after="120" w:line="288" w:lineRule="auto"/>
        <w:ind w:left="0"/>
        <w:jc w:val="left"/>
        <w:rPr>
          <w:rFonts w:ascii="Arial" w:hAnsi="Arial" w:eastAsia="等线" w:cs="Arial"/>
          <w:sz w:val="22"/>
        </w:rPr>
      </w:pPr>
    </w:p>
    <w:p w14:paraId="7F9D853A">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黄芪作为隆德县道地特色中药材，根系产量与毛蕊异黄酮葡萄糖苷含量是衡量药材质量与种植效益的核心指标，不合理密度易导致群体郁闭或土地利用率偏低，难以实现优质高产。为筛选适配隆德县生态条件的黄芪最佳种植密度，规范标准化种植技术，特开展本次不同种植密度筛选试验，为隆德县黄芪规范化、生态化种植提供科学依据。</w:t>
      </w:r>
    </w:p>
    <w:p w14:paraId="7D0E6F6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0"/>
        <w:rPr>
          <w:rFonts w:hint="eastAsia" w:ascii="国标黑体" w:hAnsi="国标黑体" w:eastAsia="国标黑体" w:cs="国标黑体"/>
          <w:b w:val="0"/>
          <w:bCs/>
          <w:sz w:val="32"/>
          <w:szCs w:val="32"/>
        </w:rPr>
      </w:pPr>
      <w:r>
        <w:rPr>
          <w:rFonts w:hint="eastAsia" w:ascii="国标黑体" w:hAnsi="国标黑体" w:eastAsia="国标黑体" w:cs="国标黑体"/>
          <w:b w:val="0"/>
          <w:bCs/>
          <w:sz w:val="32"/>
          <w:szCs w:val="32"/>
        </w:rPr>
        <w:t>一、试验基本概况</w:t>
      </w:r>
    </w:p>
    <w:p w14:paraId="23B79D49">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1.试验地点</w:t>
      </w:r>
    </w:p>
    <w:p w14:paraId="703A5A98">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宁夏固原市隆德县黄芪标准化种植示范基地，试验地块要求地势平坦、排灌便利、土层深厚疏松、土壤肥力均匀，前茬为非豆科作物，无重茬障碍，土壤环境符合中药材种植质量标准。</w:t>
      </w:r>
    </w:p>
    <w:p w14:paraId="4BB8D579">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2.试验时间</w:t>
      </w:r>
    </w:p>
    <w:p w14:paraId="4E218359">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2026年3月—2027年11月，覆盖黄芪整地定植、苗期管理、生长期观测、收获测产、品质检测全生育周期，全程遵循黄芪生长发育规律与中药材种植规范开展试验。</w:t>
      </w:r>
    </w:p>
    <w:p w14:paraId="740D62E6">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3.试验材料</w:t>
      </w:r>
    </w:p>
    <w:p w14:paraId="1D5BD4A8">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3.1供试药材：</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选用隆德县道地优质黄芪种苗，要求种苗规格均匀、芽体饱满、无病虫害、无机械损伤，保证各处理试验材料一致性；</w:t>
      </w:r>
    </w:p>
    <w:p w14:paraId="00C09FAA">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3.2农资材料：</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符合中药材绿色种植规范的腐熟有机肥、生物源农药、灌溉设备、标准测量工具（卷尺、游标卡尺、电子秤等）及田间作业农具；</w:t>
      </w:r>
    </w:p>
    <w:p w14:paraId="17766136">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3.3试验标识：</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小区标识牌，明确区分各试验处理与重复小区。</w:t>
      </w:r>
    </w:p>
    <w:p w14:paraId="3C7702B0">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2.试验地点</w:t>
      </w:r>
    </w:p>
    <w:p w14:paraId="2FCA15E1">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宁夏固原市隆德县黄芪标准化种植示范基地，试验地块要求地势平坦、排灌方便、土壤肥力均匀、土层深厚疏松，前茬作物为非豆科作物，无重茬障碍，符合中药材种植土壤环境质量标准。</w:t>
      </w:r>
    </w:p>
    <w:p w14:paraId="2F9ACFFE">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2.1试验时间：</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2026年3月—2027年11月，涵盖黄芪整地播种、苗期管理、生长期观测、收获测产、品质检测全生育周期，严格遵循黄芪生长发育规律开展各项试验操作。</w:t>
      </w:r>
    </w:p>
    <w:p w14:paraId="4172A46D">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2.2试验材料</w:t>
      </w:r>
    </w:p>
    <w:p w14:paraId="0CFB66FE">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供试药材：黄芪（选用隆德县道地优质黄芪种苗，种苗规格均匀、无病虫害、无损伤，保证试验材料一致性）；</w:t>
      </w:r>
    </w:p>
    <w:p w14:paraId="1167BC6A">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农资材料：符合中药材种植规范的腐熟有机肥、低毒生物农药、农用工具、灌溉设备、数据测量工具等；</w:t>
      </w:r>
    </w:p>
    <w:p w14:paraId="686B4C72">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试验小区标识：小区标牌等。</w:t>
      </w:r>
    </w:p>
    <w:p w14:paraId="49D9BB9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0"/>
        <w:rPr>
          <w:rFonts w:hint="eastAsia" w:ascii="国标黑体" w:hAnsi="国标黑体" w:eastAsia="国标黑体" w:cs="国标黑体"/>
          <w:b w:val="0"/>
          <w:bCs/>
          <w:sz w:val="32"/>
          <w:szCs w:val="32"/>
        </w:rPr>
      </w:pPr>
      <w:r>
        <w:rPr>
          <w:rFonts w:hint="eastAsia" w:ascii="国标黑体" w:hAnsi="国标黑体" w:eastAsia="国标黑体" w:cs="国标黑体"/>
          <w:b w:val="0"/>
          <w:bCs/>
          <w:sz w:val="32"/>
          <w:szCs w:val="32"/>
        </w:rPr>
        <w:t>二、试验设计与田间布置</w:t>
      </w:r>
    </w:p>
    <w:p w14:paraId="74439EC2">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1.试验设计方法</w:t>
      </w:r>
    </w:p>
    <w:p w14:paraId="2DCAD13A">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采用单因素完全随机区组设计，仅以种植密度为试验变量，排除其他农事操作差异干扰，设置3个密度处理，每处理3次重复，全试验共9个小区，有效降低田间地力差异带来的试验误差，保障结果科学可靠。</w:t>
      </w:r>
    </w:p>
    <w:p w14:paraId="0FBAAF6D">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2.密度处理设置</w:t>
      </w:r>
    </w:p>
    <w:p w14:paraId="723CD472">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试验统一采用行距30cm起垄种植，通过调整株距设置梯度密度，具体处理如下：</w:t>
      </w:r>
    </w:p>
    <w:p w14:paraId="2F1A6BA8">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T1（高密度）：行距30cm，株距10cm</w:t>
      </w:r>
    </w:p>
    <w:p w14:paraId="004DBBE2">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T2（中密度）：行距30cm，株距15cm</w:t>
      </w:r>
    </w:p>
    <w:p w14:paraId="7F0B21E3">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T3（低密度）：行距30cm，株距20cm</w:t>
      </w:r>
    </w:p>
    <w:p w14:paraId="51CE5CAF">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3.小区规划与田间管理</w:t>
      </w:r>
    </w:p>
    <w:p w14:paraId="09E712AB">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3.1小区规格：</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根据田间实际情况合理划定小区面积，保证每小区植株数量充足、代表性强，小区间设置50cm宽保护行/隔离带，杜绝不同处理水肥、管理相互影响；</w:t>
      </w:r>
    </w:p>
    <w:p w14:paraId="76F08531">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3.2定植规范：</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统一时间、统一深度、统一种苗标准完成定植，起垄规格、定植方式完全一致，严格按照密度处理精准控制株行距；</w:t>
      </w:r>
    </w:p>
    <w:p w14:paraId="0FC1C867">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3.3统一管理：</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试验期间，所有小区的灌溉、施肥、中耕除草、病虫害绿色防控等农事操作同步开展、完全一致，确保仅种植密度为唯一变量，严禁各处理出现管理差异。</w:t>
      </w:r>
    </w:p>
    <w:p w14:paraId="737BB688">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4.试验设计方法</w:t>
      </w:r>
    </w:p>
    <w:p w14:paraId="04266BB1">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采用单因素完全随机区组设计，以种植密度为单一试验变量，设置3个密度处理，每个处理设置3次重复，有效降低田间土壤肥力差异带来的试验误差，保证试验结果科学可靠。</w:t>
      </w:r>
    </w:p>
    <w:p w14:paraId="7AA8DA95">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5.密度处理设置</w:t>
      </w:r>
    </w:p>
    <w:p w14:paraId="6B993ABB">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统一采用行距30cm起垄种植，仅调整株距设置梯度处理，具体如下：</w:t>
      </w:r>
    </w:p>
    <w:p w14:paraId="21800EED">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T1（高密度）：行距30cm，株距10cm</w:t>
      </w:r>
    </w:p>
    <w:p w14:paraId="17F5B83D">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T2（中密度）：行距30cm，株距15cm</w:t>
      </w:r>
    </w:p>
    <w:p w14:paraId="161C82CF">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T3（低密度）：行距30cm，株距20cm</w:t>
      </w:r>
    </w:p>
    <w:p w14:paraId="208443C0">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6.小区规划与田间管理</w:t>
      </w:r>
    </w:p>
    <w:p w14:paraId="2230AE4D">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default"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6.1</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全试验共设9个试验小区，每个小区面积根据实际种植规模合理设定，保证小区内植株数量充足、代表性强；小区之间设置50cm宽保护行或隔离带，防止不同处理间水肥、管理措施相互干扰；</w:t>
      </w:r>
    </w:p>
    <w:p w14:paraId="346D6CB6">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6.2</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统一按照黄芪标准化种植要求起垄、定植，定植时间、种苗规格、定植深度完全一致；</w:t>
      </w:r>
    </w:p>
    <w:p w14:paraId="36047300">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6.3</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试验期间，所有小区的灌溉、施肥、中耕除草、病虫害防治等农事操作完全一致、同步进行，严禁不同处理间出现管理差异，确保仅种植密度为唯一变量。</w:t>
      </w:r>
    </w:p>
    <w:p w14:paraId="6B0F1019">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国标黑体" w:hAnsi="国标黑体" w:eastAsia="国标黑体" w:cs="国标黑体"/>
          <w:b w:val="0"/>
          <w:bCs/>
          <w:sz w:val="32"/>
          <w:szCs w:val="32"/>
        </w:rPr>
      </w:pPr>
      <w:r>
        <w:rPr>
          <w:rFonts w:hint="eastAsia" w:ascii="国标黑体" w:hAnsi="国标黑体" w:eastAsia="国标黑体" w:cs="国标黑体"/>
          <w:b w:val="0"/>
          <w:bCs/>
          <w:sz w:val="32"/>
          <w:szCs w:val="32"/>
        </w:rPr>
        <w:t>三、测定指标与方法</w:t>
      </w:r>
    </w:p>
    <w:p w14:paraId="0B79465E">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严格按照中药材田间试验技术规程操作，规避边缘效应植株，选取长势均匀的代表性植株取样，保证数据精准、可重复，测定指标分为农艺性状、根系特征、产量、药材品质四大类。</w:t>
      </w:r>
    </w:p>
    <w:p w14:paraId="7181F1AF">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1.生长势与农艺性状</w:t>
      </w:r>
    </w:p>
    <w:p w14:paraId="7B534D48">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每小区随机选取3株代表性植株，测定以下指标：</w:t>
      </w:r>
    </w:p>
    <w:p w14:paraId="3A15D853">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1.1株高：</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用卷尺测量地面至植株主茎顶端自然高度，单位cm，计算平均值；</w:t>
      </w:r>
    </w:p>
    <w:p w14:paraId="1FA7578E">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1.2茎粗：</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用游标卡尺测量植株基部茎秆直径，单位mm，计算平均值；</w:t>
      </w:r>
    </w:p>
    <w:p w14:paraId="1B46256A">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1.3地上生物量：</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分别称量地上部分鲜重与烘干恒重后干重，单位kg，记录数据并统计均值。</w:t>
      </w:r>
    </w:p>
    <w:p w14:paraId="725E7891">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2.根系特征指标</w:t>
      </w:r>
    </w:p>
    <w:p w14:paraId="53E5EE21">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完整挖取对应植株根系，避免主根断裂损伤，抖净根部泥土后测定：</w:t>
      </w:r>
    </w:p>
    <w:p w14:paraId="5096E827">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2.1根长：</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卷尺测量主根最长长度，单位cm；</w:t>
      </w:r>
    </w:p>
    <w:p w14:paraId="70D118BF">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2.2主根粗度：</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游标卡尺测量主根中上段粗壮部位直径，单位mm；</w:t>
      </w:r>
    </w:p>
    <w:p w14:paraId="49643A66">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2.3单根鲜重：</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电子秤称量单株主根鲜重，单位g，直观反映根系生长态势。</w:t>
      </w:r>
    </w:p>
    <w:p w14:paraId="68F0D13A">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3.产量指标</w:t>
      </w:r>
    </w:p>
    <w:p w14:paraId="585A1C0B">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3.1小区产量：</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收获期单独采收每小区黄芪根系，去除杂质、须根后称量鲜重，单位kg；</w:t>
      </w:r>
    </w:p>
    <w:p w14:paraId="63458D0E">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3.2亩产量：</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依据小区面积与实际产量，换算成每亩鲜重产量，单位kg/亩，作为核心产量评价指标。</w:t>
      </w:r>
    </w:p>
    <w:p w14:paraId="30DA500D">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bookmarkStart w:id="22" w:name="heading_18"/>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4.药材品质指标</w:t>
      </w:r>
      <w:bookmarkEnd w:id="22"/>
    </w:p>
    <w:p w14:paraId="651BF852">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采用五点采样法，每小区随机采集5株完整植株，规范处理后送检，检测指标如下：</w:t>
      </w:r>
    </w:p>
    <w:p w14:paraId="20A0A290">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4.1核心药用成分：</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重点检测毛蕊异黄酮葡萄糖苷含量，严格遵循《中华人民共和国药典》标准方法测定；</w:t>
      </w:r>
    </w:p>
    <w:p w14:paraId="2CA53280">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4.2常规安全指标：</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水分、总灰分、浸出物、二氧化硫残留、重金属及农药残留，全面符合中药材安全质量标准。</w:t>
      </w:r>
    </w:p>
    <w:p w14:paraId="77D93419">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4.3</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试验指标测定分为农艺性状、根系特征、田间产量、药材品质四大类，所有指标均在黄芪收获期统一测定，严格按照中药材田间试验测定规范操作，保证数据精准、可重复。</w:t>
      </w:r>
    </w:p>
    <w:p w14:paraId="14A403EC">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bookmarkStart w:id="23" w:name="heading_19"/>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5.生长势与农艺性状指标</w:t>
      </w:r>
      <w:bookmarkEnd w:id="23"/>
    </w:p>
    <w:p w14:paraId="1B81B339">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收获期每小区随机选取3株长势均匀的代表性植株，避免边缘效应植株，测定以下指标：</w:t>
      </w:r>
    </w:p>
    <w:p w14:paraId="59B00163">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5.1株高：</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用卷尺测量植株地面至茎秆顶端的自然高度，单位cm，取平均值</w:t>
      </w:r>
    </w:p>
    <w:p w14:paraId="1A33BAE4">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5.2茎粗：</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用游标卡尺测量植株主茎基部直径，单位mm，取平均值</w:t>
      </w:r>
    </w:p>
    <w:p w14:paraId="4F2CD471">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5.3地上部分生物量：</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分别称量地上部分鲜重与烘干后的干重，单位kg，记录数据并计算平均值</w:t>
      </w:r>
    </w:p>
    <w:p w14:paraId="31A6069D">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6.根系特征指标</w:t>
      </w:r>
    </w:p>
    <w:p w14:paraId="0BA53AB6">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对应选取的3株植株，完整挖取根系（避免根系断裂损伤），抖净根部附着土壤后测定：</w:t>
      </w:r>
    </w:p>
    <w:p w14:paraId="4974972B">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6.1根长：</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用卷尺测量主根最长处长度，单位cm</w:t>
      </w:r>
    </w:p>
    <w:p w14:paraId="0EA0CD8B">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6.2主根粗度：</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用游标卡尺测量主根中上段最粗处直径，单位mm</w:t>
      </w:r>
    </w:p>
    <w:p w14:paraId="02473BD8">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6.3单根鲜重：</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称量单株主根鲜重，单位g，直观反映根系生长状况</w:t>
      </w:r>
    </w:p>
    <w:p w14:paraId="53BF9506">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7.产量指标</w:t>
      </w:r>
    </w:p>
    <w:p w14:paraId="514B9144">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7.1小区产量：</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收获期单独采收每个小区黄芪根系，去除杂质、须根后称量小区鲜重产量，单位kg</w:t>
      </w:r>
    </w:p>
    <w:p w14:paraId="4F20DE1D">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7.2亩产量：</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根据小区面积与产量，换算成每亩鲜重产量，单位kg/亩，作为产量核心评价指标</w:t>
      </w:r>
    </w:p>
    <w:p w14:paraId="544267DC">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8.药材品质指标</w:t>
      </w:r>
    </w:p>
    <w:p w14:paraId="1360BE86">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采用五点采样法，每小区随机采集5株完整黄芪植株，按规范处理后检测核心品质指标：</w:t>
      </w:r>
    </w:p>
    <w:p w14:paraId="7F1C478B">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8.1核心药用成分：</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重点检测毛蕊异黄酮葡萄糖苷含量，严格遵循《中华人民共和国药典》标准方法测定；</w:t>
      </w:r>
    </w:p>
    <w:p w14:paraId="568F8771">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8.2常规品质指标：</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水分、总灰分、浸出物、毛蕊异黄酮葡萄糖苷、黄芪甲苷，全面符合中药材安全质量标准。</w:t>
      </w:r>
    </w:p>
    <w:p w14:paraId="71F6F17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0"/>
        <w:rPr>
          <w:rFonts w:hint="eastAsia" w:ascii="国标黑体" w:hAnsi="国标黑体" w:eastAsia="国标黑体" w:cs="国标黑体"/>
          <w:b w:val="0"/>
          <w:bCs/>
          <w:sz w:val="32"/>
          <w:szCs w:val="32"/>
        </w:rPr>
      </w:pPr>
      <w:bookmarkStart w:id="24" w:name="heading_23"/>
      <w:r>
        <w:rPr>
          <w:rFonts w:hint="eastAsia" w:ascii="国标黑体" w:hAnsi="国标黑体" w:eastAsia="国标黑体" w:cs="国标黑体"/>
          <w:b w:val="0"/>
          <w:bCs/>
          <w:sz w:val="32"/>
          <w:szCs w:val="32"/>
        </w:rPr>
        <w:t>四、试验进度安排</w:t>
      </w:r>
      <w:bookmarkEnd w:id="24"/>
    </w:p>
    <w:p w14:paraId="202CF610">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2026年2-3月：</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完成试验方案细化修订，落实试验地块，采购优质黄芪种苗与农资物资，做好试验前期准备；</w:t>
      </w:r>
    </w:p>
    <w:p w14:paraId="67029708">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2026年3-4月：</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完成试验地块整地、起垄、小区划分、标识树立，按不同密度处理完成黄芪定植；</w:t>
      </w:r>
    </w:p>
    <w:p w14:paraId="6F104E8A">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2026年4月-2027年9月：</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开展常态化田间管理，定期巡查长势，按计划完成各阶段生长数据观测记录，做好病虫害绿色防控；</w:t>
      </w:r>
    </w:p>
    <w:p w14:paraId="766AF9E7">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2026年10月：</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黄芪收获期，全面完成各小区农艺性状、根系、产量指标测定，同步采集品质检测样品；</w:t>
      </w:r>
    </w:p>
    <w:p w14:paraId="648EC274">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sz w:val="32"/>
          <w:szCs w:val="32"/>
        </w:rPr>
      </w:pPr>
      <w:r>
        <w:rPr>
          <w:rStyle w:val="15"/>
          <w:rFonts w:hint="eastAsia" w:ascii="仿宋_GB2312" w:hAnsi="仿宋_GB2312" w:eastAsia="仿宋_GB2312" w:cs="仿宋_GB2312"/>
          <w:b/>
          <w:bCs/>
          <w:i w:val="0"/>
          <w:caps w:val="0"/>
          <w:smallCaps w:val="0"/>
          <w:color w:val="000000"/>
          <w:spacing w:val="0"/>
          <w:w w:val="100"/>
          <w:kern w:val="2"/>
          <w:sz w:val="32"/>
          <w:szCs w:val="32"/>
          <w:lang w:val="en-US" w:eastAsia="zh-CN" w:bidi="ar-SA"/>
        </w:rPr>
        <w:t>2026年10-11月：</w:t>
      </w:r>
      <w:r>
        <w:rPr>
          <w:rStyle w:val="15"/>
          <w:rFonts w:hint="eastAsia" w:ascii="仿宋_GB2312" w:hAnsi="仿宋_GB2312" w:eastAsia="仿宋_GB2312" w:cs="仿宋_GB2312"/>
          <w:b w:val="0"/>
          <w:i w:val="0"/>
          <w:caps w:val="0"/>
          <w:smallCaps w:val="0"/>
          <w:color w:val="000000"/>
          <w:spacing w:val="0"/>
          <w:w w:val="100"/>
          <w:kern w:val="2"/>
          <w:sz w:val="32"/>
          <w:szCs w:val="32"/>
          <w:lang w:val="en-US" w:eastAsia="zh-CN" w:bidi="ar-SA"/>
        </w:rPr>
        <w:t>完成样品烘干、粉碎、送检及品质数据检测，整理所有试验数据，开展数据统计分析，撰写完整试验报告并上报。</w:t>
      </w:r>
    </w:p>
    <w:p w14:paraId="3CEBEE9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0"/>
        <w:rPr>
          <w:rFonts w:hint="eastAsia" w:ascii="国标黑体" w:hAnsi="国标黑体" w:eastAsia="国标黑体" w:cs="国标黑体"/>
          <w:b w:val="0"/>
          <w:bCs/>
          <w:sz w:val="32"/>
          <w:szCs w:val="32"/>
        </w:rPr>
      </w:pPr>
      <w:bookmarkStart w:id="25" w:name="heading_24"/>
      <w:r>
        <w:rPr>
          <w:rFonts w:hint="eastAsia" w:ascii="国标黑体" w:hAnsi="国标黑体" w:eastAsia="国标黑体" w:cs="国标黑体"/>
          <w:b w:val="0"/>
          <w:bCs/>
          <w:sz w:val="32"/>
          <w:szCs w:val="32"/>
        </w:rPr>
        <w:t>五、</w:t>
      </w:r>
      <w:bookmarkEnd w:id="25"/>
      <w:r>
        <w:rPr>
          <w:rFonts w:hint="eastAsia" w:ascii="国标黑体" w:hAnsi="国标黑体" w:eastAsia="国标黑体" w:cs="国标黑体"/>
          <w:b w:val="0"/>
          <w:bCs/>
          <w:sz w:val="32"/>
          <w:szCs w:val="32"/>
          <w:lang w:eastAsia="zh-CN"/>
        </w:rPr>
        <w:t>相关附表</w:t>
      </w:r>
    </w:p>
    <w:p w14:paraId="79E53A32">
      <w:pPr>
        <w:spacing w:before="320" w:after="120" w:line="288" w:lineRule="auto"/>
        <w:ind w:left="0"/>
        <w:jc w:val="left"/>
        <w:outlineLvl w:val="1"/>
        <w:rPr>
          <w:rFonts w:hint="eastAsia" w:ascii="国标仿宋-GB/T 2312" w:hAnsi="国标仿宋-GB/T 2312" w:eastAsia="国标仿宋-GB/T 2312" w:cs="国标仿宋-GB/T 2312"/>
          <w:b/>
          <w:sz w:val="32"/>
          <w:szCs w:val="32"/>
        </w:rPr>
      </w:pPr>
    </w:p>
    <w:p w14:paraId="3C132D96">
      <w:pPr>
        <w:spacing w:before="320" w:after="120" w:line="288" w:lineRule="auto"/>
        <w:ind w:left="0"/>
        <w:jc w:val="left"/>
        <w:outlineLvl w:val="1"/>
        <w:rPr>
          <w:rFonts w:hint="eastAsia" w:ascii="国标仿宋-GB/T 2312" w:hAnsi="国标仿宋-GB/T 2312" w:eastAsia="国标仿宋-GB/T 2312" w:cs="国标仿宋-GB/T 2312"/>
          <w:b/>
          <w:sz w:val="32"/>
          <w:szCs w:val="32"/>
        </w:rPr>
      </w:pPr>
      <w:r>
        <w:rPr>
          <w:rFonts w:hint="eastAsia" w:ascii="国标仿宋-GB/T 2312" w:hAnsi="国标仿宋-GB/T 2312" w:eastAsia="国标仿宋-GB/T 2312" w:cs="国标仿宋-GB/T 2312"/>
          <w:b/>
          <w:sz w:val="32"/>
          <w:szCs w:val="32"/>
        </w:rPr>
        <w:t>附</w:t>
      </w:r>
      <w:r>
        <w:rPr>
          <w:rFonts w:hint="eastAsia" w:ascii="国标仿宋-GB/T 2312" w:hAnsi="国标仿宋-GB/T 2312" w:eastAsia="国标仿宋-GB/T 2312" w:cs="国标仿宋-GB/T 2312"/>
          <w:b/>
          <w:sz w:val="32"/>
          <w:szCs w:val="32"/>
          <w:lang w:eastAsia="zh-CN"/>
        </w:rPr>
        <w:t>表</w:t>
      </w:r>
      <w:r>
        <w:rPr>
          <w:rFonts w:hint="eastAsia" w:ascii="国标仿宋-GB/T 2312" w:hAnsi="国标仿宋-GB/T 2312" w:eastAsia="国标仿宋-GB/T 2312" w:cs="国标仿宋-GB/T 2312"/>
          <w:b/>
          <w:sz w:val="32"/>
          <w:szCs w:val="32"/>
        </w:rPr>
        <w:t xml:space="preserve">1 </w:t>
      </w:r>
    </w:p>
    <w:p w14:paraId="6BFC9756">
      <w:pPr>
        <w:spacing w:before="320" w:after="120" w:line="288" w:lineRule="auto"/>
        <w:ind w:left="0"/>
        <w:jc w:val="center"/>
        <w:outlineLvl w:val="1"/>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b/>
          <w:sz w:val="32"/>
          <w:szCs w:val="32"/>
        </w:rPr>
        <w:t>黄芪田间管理记载表</w:t>
      </w:r>
    </w:p>
    <w:tbl>
      <w:tblPr>
        <w:tblStyle w:val="11"/>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16"/>
        <w:gridCol w:w="2432"/>
        <w:gridCol w:w="2017"/>
        <w:gridCol w:w="1299"/>
        <w:gridCol w:w="1916"/>
      </w:tblGrid>
      <w:tr w14:paraId="6814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55" w:hRule="atLeast"/>
          <w:jc w:val="center"/>
        </w:trPr>
        <w:tc>
          <w:tcPr>
            <w:tcW w:w="1916" w:type="dxa"/>
            <w:tcMar>
              <w:top w:w="60" w:type="dxa"/>
              <w:left w:w="120" w:type="dxa"/>
              <w:bottom w:w="30" w:type="dxa"/>
              <w:right w:w="120" w:type="dxa"/>
            </w:tcMar>
            <w:vAlign w:val="center"/>
          </w:tcPr>
          <w:p w14:paraId="47A2045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r>
              <w:rPr>
                <w:rFonts w:ascii="Arial" w:hAnsi="Arial" w:eastAsia="等线" w:cs="Arial"/>
                <w:b/>
                <w:bCs/>
                <w:sz w:val="22"/>
              </w:rPr>
              <w:t>日期</w:t>
            </w:r>
          </w:p>
        </w:tc>
        <w:tc>
          <w:tcPr>
            <w:tcW w:w="2432" w:type="dxa"/>
            <w:tcMar>
              <w:top w:w="60" w:type="dxa"/>
              <w:left w:w="120" w:type="dxa"/>
              <w:bottom w:w="30" w:type="dxa"/>
              <w:right w:w="120" w:type="dxa"/>
            </w:tcMar>
            <w:vAlign w:val="center"/>
          </w:tcPr>
          <w:p w14:paraId="6BD23E7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r>
              <w:rPr>
                <w:rFonts w:ascii="Arial" w:hAnsi="Arial" w:eastAsia="等线" w:cs="Arial"/>
                <w:b/>
                <w:bCs/>
                <w:sz w:val="22"/>
              </w:rPr>
              <w:t>田间管理内容（整地/定植/施肥/灌溉/除草/病虫害防治）</w:t>
            </w:r>
          </w:p>
        </w:tc>
        <w:tc>
          <w:tcPr>
            <w:tcW w:w="2017" w:type="dxa"/>
            <w:tcMar>
              <w:top w:w="60" w:type="dxa"/>
              <w:left w:w="120" w:type="dxa"/>
              <w:bottom w:w="30" w:type="dxa"/>
              <w:right w:w="120" w:type="dxa"/>
            </w:tcMar>
            <w:vAlign w:val="center"/>
          </w:tcPr>
          <w:p w14:paraId="47B1E3F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r>
              <w:rPr>
                <w:rFonts w:ascii="Arial" w:hAnsi="Arial" w:eastAsia="等线" w:cs="Arial"/>
                <w:b/>
                <w:bCs/>
                <w:sz w:val="22"/>
              </w:rPr>
              <w:t>使用农资/药剂</w:t>
            </w:r>
          </w:p>
        </w:tc>
        <w:tc>
          <w:tcPr>
            <w:tcW w:w="1299" w:type="dxa"/>
            <w:tcMar>
              <w:top w:w="60" w:type="dxa"/>
              <w:left w:w="120" w:type="dxa"/>
              <w:bottom w:w="30" w:type="dxa"/>
              <w:right w:w="120" w:type="dxa"/>
            </w:tcMar>
            <w:vAlign w:val="center"/>
          </w:tcPr>
          <w:p w14:paraId="222130C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r>
              <w:rPr>
                <w:rFonts w:ascii="Arial" w:hAnsi="Arial" w:eastAsia="等线" w:cs="Arial"/>
                <w:b/>
                <w:bCs/>
                <w:sz w:val="22"/>
              </w:rPr>
              <w:t>操作人</w:t>
            </w:r>
          </w:p>
        </w:tc>
        <w:tc>
          <w:tcPr>
            <w:tcW w:w="1916" w:type="dxa"/>
            <w:tcMar>
              <w:top w:w="60" w:type="dxa"/>
              <w:left w:w="120" w:type="dxa"/>
              <w:bottom w:w="30" w:type="dxa"/>
              <w:right w:w="120" w:type="dxa"/>
            </w:tcMar>
            <w:vAlign w:val="center"/>
          </w:tcPr>
          <w:p w14:paraId="5230FED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r>
              <w:rPr>
                <w:rFonts w:ascii="Arial" w:hAnsi="Arial" w:eastAsia="等线" w:cs="Arial"/>
                <w:b/>
                <w:bCs/>
                <w:sz w:val="22"/>
              </w:rPr>
              <w:t>备注（天气、长势异常等）</w:t>
            </w:r>
          </w:p>
        </w:tc>
      </w:tr>
      <w:tr w14:paraId="172D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7" w:hRule="atLeast"/>
          <w:jc w:val="center"/>
        </w:trPr>
        <w:tc>
          <w:tcPr>
            <w:tcW w:w="1916" w:type="dxa"/>
            <w:tcMar>
              <w:top w:w="60" w:type="dxa"/>
              <w:left w:w="120" w:type="dxa"/>
              <w:bottom w:w="30" w:type="dxa"/>
              <w:right w:w="120" w:type="dxa"/>
            </w:tcMar>
            <w:vAlign w:val="center"/>
          </w:tcPr>
          <w:p w14:paraId="7E6B8B2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2CA0B66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58305A4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2F9AC52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60969ED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56D4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7" w:hRule="atLeast"/>
          <w:jc w:val="center"/>
        </w:trPr>
        <w:tc>
          <w:tcPr>
            <w:tcW w:w="1916" w:type="dxa"/>
            <w:tcMar>
              <w:top w:w="60" w:type="dxa"/>
              <w:left w:w="120" w:type="dxa"/>
              <w:bottom w:w="30" w:type="dxa"/>
              <w:right w:w="120" w:type="dxa"/>
            </w:tcMar>
            <w:vAlign w:val="center"/>
          </w:tcPr>
          <w:p w14:paraId="0EF500C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1C833A8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5E53298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6B7F770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03DD16C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0D9F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7" w:hRule="atLeast"/>
          <w:jc w:val="center"/>
        </w:trPr>
        <w:tc>
          <w:tcPr>
            <w:tcW w:w="1916" w:type="dxa"/>
            <w:tcMar>
              <w:top w:w="60" w:type="dxa"/>
              <w:left w:w="120" w:type="dxa"/>
              <w:bottom w:w="30" w:type="dxa"/>
              <w:right w:w="120" w:type="dxa"/>
            </w:tcMar>
            <w:vAlign w:val="center"/>
          </w:tcPr>
          <w:p w14:paraId="25F3144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5590CDA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32926AD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0781BED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5E94F13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2D9C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7" w:hRule="atLeast"/>
          <w:jc w:val="center"/>
        </w:trPr>
        <w:tc>
          <w:tcPr>
            <w:tcW w:w="1916" w:type="dxa"/>
            <w:tcMar>
              <w:top w:w="60" w:type="dxa"/>
              <w:left w:w="120" w:type="dxa"/>
              <w:bottom w:w="30" w:type="dxa"/>
              <w:right w:w="120" w:type="dxa"/>
            </w:tcMar>
            <w:vAlign w:val="center"/>
          </w:tcPr>
          <w:p w14:paraId="13697B9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62666EB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21A8093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343B054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66D1DEB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0DAF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4FD7174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381F8C8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0927023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16C8905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1F8C4BA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2027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486A026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bookmarkStart w:id="26" w:name="heading_27"/>
          </w:p>
        </w:tc>
        <w:tc>
          <w:tcPr>
            <w:tcW w:w="2432" w:type="dxa"/>
            <w:tcMar>
              <w:top w:w="60" w:type="dxa"/>
              <w:left w:w="120" w:type="dxa"/>
              <w:bottom w:w="30" w:type="dxa"/>
              <w:right w:w="120" w:type="dxa"/>
            </w:tcMar>
            <w:vAlign w:val="center"/>
          </w:tcPr>
          <w:p w14:paraId="76FF045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7DDDD0D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35FD9B8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177FAFE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5D4E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1BCA7B9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5EC0CB9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126B178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4BE3688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11754BB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7061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2C1E539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6A3C6E8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3E33A59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1194083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45CC19E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71A3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41F5F2F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46BC69C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31DFD8A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4D31953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74AEC65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51F0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4A82E7C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46AE469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79E476B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4AC5198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285A539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065F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0CBBE30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45D02AA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69BE174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5918BD3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7B8EC7D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200D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68F9B3A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587E17C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2AB4096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73F5A05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076DD59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52BA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4CEFBD7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522E030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4B30020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6E26666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60C5EF6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r w14:paraId="039E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2" w:hRule="atLeast"/>
          <w:jc w:val="center"/>
        </w:trPr>
        <w:tc>
          <w:tcPr>
            <w:tcW w:w="1916" w:type="dxa"/>
            <w:tcMar>
              <w:top w:w="60" w:type="dxa"/>
              <w:left w:w="120" w:type="dxa"/>
              <w:bottom w:w="30" w:type="dxa"/>
              <w:right w:w="120" w:type="dxa"/>
            </w:tcMar>
            <w:vAlign w:val="center"/>
          </w:tcPr>
          <w:p w14:paraId="5C7732C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432" w:type="dxa"/>
            <w:tcMar>
              <w:top w:w="60" w:type="dxa"/>
              <w:left w:w="120" w:type="dxa"/>
              <w:bottom w:w="30" w:type="dxa"/>
              <w:right w:w="120" w:type="dxa"/>
            </w:tcMar>
            <w:vAlign w:val="center"/>
          </w:tcPr>
          <w:p w14:paraId="2658DF6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2017" w:type="dxa"/>
            <w:tcMar>
              <w:top w:w="60" w:type="dxa"/>
              <w:left w:w="120" w:type="dxa"/>
              <w:bottom w:w="30" w:type="dxa"/>
              <w:right w:w="120" w:type="dxa"/>
            </w:tcMar>
            <w:vAlign w:val="center"/>
          </w:tcPr>
          <w:p w14:paraId="452581E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299" w:type="dxa"/>
            <w:tcMar>
              <w:top w:w="60" w:type="dxa"/>
              <w:left w:w="120" w:type="dxa"/>
              <w:bottom w:w="30" w:type="dxa"/>
              <w:right w:w="120" w:type="dxa"/>
            </w:tcMar>
            <w:vAlign w:val="center"/>
          </w:tcPr>
          <w:p w14:paraId="23906D6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c>
          <w:tcPr>
            <w:tcW w:w="1916" w:type="dxa"/>
            <w:tcMar>
              <w:top w:w="60" w:type="dxa"/>
              <w:left w:w="120" w:type="dxa"/>
              <w:bottom w:w="30" w:type="dxa"/>
              <w:right w:w="120" w:type="dxa"/>
            </w:tcMar>
            <w:vAlign w:val="center"/>
          </w:tcPr>
          <w:p w14:paraId="79B0C4A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b/>
                <w:bCs/>
              </w:rPr>
            </w:pPr>
          </w:p>
        </w:tc>
      </w:tr>
    </w:tbl>
    <w:p w14:paraId="35CAF300">
      <w:pPr>
        <w:spacing w:before="320" w:after="120" w:line="288" w:lineRule="auto"/>
        <w:ind w:left="0"/>
        <w:jc w:val="left"/>
        <w:outlineLvl w:val="1"/>
        <w:rPr>
          <w:rFonts w:ascii="Arial" w:hAnsi="Arial" w:eastAsia="等线" w:cs="Arial"/>
          <w:b/>
          <w:sz w:val="32"/>
        </w:rPr>
      </w:pPr>
    </w:p>
    <w:p w14:paraId="35114CD8">
      <w:pPr>
        <w:spacing w:before="320" w:after="120" w:line="288" w:lineRule="auto"/>
        <w:ind w:left="0"/>
        <w:jc w:val="left"/>
        <w:outlineLvl w:val="1"/>
        <w:rPr>
          <w:rFonts w:hint="eastAsia" w:ascii="国标仿宋-GB/T 2312" w:hAnsi="国标仿宋-GB/T 2312" w:eastAsia="国标仿宋-GB/T 2312" w:cs="国标仿宋-GB/T 2312"/>
          <w:b/>
          <w:sz w:val="32"/>
          <w:szCs w:val="32"/>
        </w:rPr>
      </w:pPr>
      <w:r>
        <w:rPr>
          <w:rFonts w:hint="eastAsia" w:ascii="国标仿宋-GB/T 2312" w:hAnsi="国标仿宋-GB/T 2312" w:eastAsia="国标仿宋-GB/T 2312" w:cs="国标仿宋-GB/T 2312"/>
          <w:b/>
          <w:sz w:val="32"/>
          <w:szCs w:val="32"/>
        </w:rPr>
        <w:t>附</w:t>
      </w:r>
      <w:r>
        <w:rPr>
          <w:rFonts w:hint="eastAsia" w:ascii="国标仿宋-GB/T 2312" w:hAnsi="国标仿宋-GB/T 2312" w:eastAsia="国标仿宋-GB/T 2312" w:cs="国标仿宋-GB/T 2312"/>
          <w:b/>
          <w:sz w:val="32"/>
          <w:szCs w:val="32"/>
          <w:lang w:eastAsia="zh-CN"/>
        </w:rPr>
        <w:t>表</w:t>
      </w:r>
      <w:r>
        <w:rPr>
          <w:rFonts w:hint="eastAsia" w:ascii="国标仿宋-GB/T 2312" w:hAnsi="国标仿宋-GB/T 2312" w:eastAsia="国标仿宋-GB/T 2312" w:cs="国标仿宋-GB/T 2312"/>
          <w:b/>
          <w:sz w:val="32"/>
          <w:szCs w:val="32"/>
        </w:rPr>
        <w:t xml:space="preserve">2 </w:t>
      </w:r>
    </w:p>
    <w:p w14:paraId="04467E79">
      <w:pPr>
        <w:spacing w:before="320" w:after="120" w:line="288" w:lineRule="auto"/>
        <w:ind w:left="0"/>
        <w:jc w:val="center"/>
        <w:outlineLvl w:val="1"/>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b/>
          <w:sz w:val="32"/>
          <w:szCs w:val="32"/>
        </w:rPr>
        <w:t>黄芪生长势及产量记录表</w:t>
      </w:r>
      <w:bookmarkEnd w:id="26"/>
    </w:p>
    <w:tbl>
      <w:tblPr>
        <w:tblStyle w:val="11"/>
        <w:tblW w:w="10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10"/>
        <w:gridCol w:w="764"/>
        <w:gridCol w:w="934"/>
        <w:gridCol w:w="984"/>
        <w:gridCol w:w="958"/>
        <w:gridCol w:w="910"/>
        <w:gridCol w:w="910"/>
        <w:gridCol w:w="947"/>
        <w:gridCol w:w="1009"/>
        <w:gridCol w:w="910"/>
        <w:gridCol w:w="774"/>
      </w:tblGrid>
      <w:tr w14:paraId="31E1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92" w:hRule="atLeast"/>
          <w:jc w:val="center"/>
        </w:trPr>
        <w:tc>
          <w:tcPr>
            <w:tcW w:w="910" w:type="dxa"/>
            <w:tcMar>
              <w:top w:w="60" w:type="dxa"/>
              <w:left w:w="120" w:type="dxa"/>
              <w:bottom w:w="30" w:type="dxa"/>
              <w:right w:w="120" w:type="dxa"/>
            </w:tcMar>
            <w:vAlign w:val="center"/>
          </w:tcPr>
          <w:p w14:paraId="195FE71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处理</w:t>
            </w:r>
          </w:p>
        </w:tc>
        <w:tc>
          <w:tcPr>
            <w:tcW w:w="764" w:type="dxa"/>
            <w:tcMar>
              <w:top w:w="60" w:type="dxa"/>
              <w:left w:w="120" w:type="dxa"/>
              <w:bottom w:w="30" w:type="dxa"/>
              <w:right w:w="120" w:type="dxa"/>
            </w:tcMar>
            <w:vAlign w:val="center"/>
          </w:tcPr>
          <w:p w14:paraId="32D2F86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重复</w:t>
            </w:r>
          </w:p>
        </w:tc>
        <w:tc>
          <w:tcPr>
            <w:tcW w:w="934" w:type="dxa"/>
            <w:tcMar>
              <w:top w:w="60" w:type="dxa"/>
              <w:left w:w="120" w:type="dxa"/>
              <w:bottom w:w="30" w:type="dxa"/>
              <w:right w:w="120" w:type="dxa"/>
            </w:tcMar>
            <w:vAlign w:val="center"/>
          </w:tcPr>
          <w:p w14:paraId="4A6F481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株高（cm）</w:t>
            </w:r>
          </w:p>
        </w:tc>
        <w:tc>
          <w:tcPr>
            <w:tcW w:w="984" w:type="dxa"/>
            <w:tcMar>
              <w:top w:w="60" w:type="dxa"/>
              <w:left w:w="120" w:type="dxa"/>
              <w:bottom w:w="30" w:type="dxa"/>
              <w:right w:w="120" w:type="dxa"/>
            </w:tcMar>
            <w:vAlign w:val="center"/>
          </w:tcPr>
          <w:p w14:paraId="710611A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茎粗（mm）</w:t>
            </w:r>
          </w:p>
        </w:tc>
        <w:tc>
          <w:tcPr>
            <w:tcW w:w="958" w:type="dxa"/>
            <w:tcMar>
              <w:top w:w="60" w:type="dxa"/>
              <w:left w:w="120" w:type="dxa"/>
              <w:bottom w:w="30" w:type="dxa"/>
              <w:right w:w="120" w:type="dxa"/>
            </w:tcMar>
            <w:vAlign w:val="center"/>
          </w:tcPr>
          <w:p w14:paraId="5A74525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地上鲜重（kg）</w:t>
            </w:r>
          </w:p>
        </w:tc>
        <w:tc>
          <w:tcPr>
            <w:tcW w:w="910" w:type="dxa"/>
            <w:tcMar>
              <w:top w:w="60" w:type="dxa"/>
              <w:left w:w="120" w:type="dxa"/>
              <w:bottom w:w="30" w:type="dxa"/>
              <w:right w:w="120" w:type="dxa"/>
            </w:tcMar>
            <w:vAlign w:val="center"/>
          </w:tcPr>
          <w:p w14:paraId="597F6A9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地上干重（kg）</w:t>
            </w:r>
          </w:p>
        </w:tc>
        <w:tc>
          <w:tcPr>
            <w:tcW w:w="910" w:type="dxa"/>
            <w:tcMar>
              <w:top w:w="60" w:type="dxa"/>
              <w:left w:w="120" w:type="dxa"/>
              <w:bottom w:w="30" w:type="dxa"/>
              <w:right w:w="120" w:type="dxa"/>
            </w:tcMar>
            <w:vAlign w:val="center"/>
          </w:tcPr>
          <w:p w14:paraId="1644D24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单根鲜重（g）</w:t>
            </w:r>
          </w:p>
        </w:tc>
        <w:tc>
          <w:tcPr>
            <w:tcW w:w="947" w:type="dxa"/>
            <w:tcMar>
              <w:top w:w="60" w:type="dxa"/>
              <w:left w:w="120" w:type="dxa"/>
              <w:bottom w:w="30" w:type="dxa"/>
              <w:right w:w="120" w:type="dxa"/>
            </w:tcMar>
            <w:vAlign w:val="center"/>
          </w:tcPr>
          <w:p w14:paraId="5443B98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根长（cm）</w:t>
            </w:r>
          </w:p>
        </w:tc>
        <w:tc>
          <w:tcPr>
            <w:tcW w:w="1009" w:type="dxa"/>
            <w:tcMar>
              <w:top w:w="60" w:type="dxa"/>
              <w:left w:w="120" w:type="dxa"/>
              <w:bottom w:w="30" w:type="dxa"/>
              <w:right w:w="120" w:type="dxa"/>
            </w:tcMar>
            <w:vAlign w:val="center"/>
          </w:tcPr>
          <w:p w14:paraId="13C3A6E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主根粗度（mm）</w:t>
            </w:r>
          </w:p>
        </w:tc>
        <w:tc>
          <w:tcPr>
            <w:tcW w:w="910" w:type="dxa"/>
            <w:tcMar>
              <w:top w:w="60" w:type="dxa"/>
              <w:left w:w="120" w:type="dxa"/>
              <w:bottom w:w="30" w:type="dxa"/>
              <w:right w:w="120" w:type="dxa"/>
            </w:tcMar>
            <w:vAlign w:val="center"/>
          </w:tcPr>
          <w:p w14:paraId="618FEEA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sz w:val="22"/>
              </w:rPr>
            </w:pPr>
            <w:r>
              <w:rPr>
                <w:rFonts w:hint="eastAsia" w:ascii="国标仿宋-GB/T 2312" w:hAnsi="国标仿宋-GB/T 2312" w:eastAsia="国标仿宋-GB/T 2312" w:cs="国标仿宋-GB/T 2312"/>
                <w:b/>
                <w:bCs/>
                <w:sz w:val="22"/>
              </w:rPr>
              <w:t>小区产量</w:t>
            </w:r>
          </w:p>
          <w:p w14:paraId="79B90E6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(kg)</w:t>
            </w:r>
          </w:p>
        </w:tc>
        <w:tc>
          <w:tcPr>
            <w:tcW w:w="774" w:type="dxa"/>
            <w:tcMar>
              <w:top w:w="60" w:type="dxa"/>
              <w:left w:w="120" w:type="dxa"/>
              <w:bottom w:w="30" w:type="dxa"/>
              <w:right w:w="120" w:type="dxa"/>
            </w:tcMar>
            <w:vAlign w:val="center"/>
          </w:tcPr>
          <w:p w14:paraId="676283B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亩产(kg)</w:t>
            </w:r>
          </w:p>
        </w:tc>
      </w:tr>
      <w:tr w14:paraId="1B82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center"/>
        </w:trPr>
        <w:tc>
          <w:tcPr>
            <w:tcW w:w="910" w:type="dxa"/>
            <w:vMerge w:val="restart"/>
            <w:tcMar>
              <w:top w:w="60" w:type="dxa"/>
              <w:left w:w="120" w:type="dxa"/>
              <w:bottom w:w="30" w:type="dxa"/>
              <w:right w:w="120" w:type="dxa"/>
            </w:tcMar>
            <w:vAlign w:val="center"/>
          </w:tcPr>
          <w:p w14:paraId="024C9AA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T1</w:t>
            </w:r>
          </w:p>
        </w:tc>
        <w:tc>
          <w:tcPr>
            <w:tcW w:w="764" w:type="dxa"/>
            <w:tcMar>
              <w:top w:w="60" w:type="dxa"/>
              <w:left w:w="120" w:type="dxa"/>
              <w:bottom w:w="30" w:type="dxa"/>
              <w:right w:w="120" w:type="dxa"/>
            </w:tcMar>
            <w:vAlign w:val="center"/>
          </w:tcPr>
          <w:p w14:paraId="73DB6AD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1</w:t>
            </w:r>
          </w:p>
        </w:tc>
        <w:tc>
          <w:tcPr>
            <w:tcW w:w="934" w:type="dxa"/>
            <w:tcMar>
              <w:top w:w="60" w:type="dxa"/>
              <w:left w:w="120" w:type="dxa"/>
              <w:bottom w:w="30" w:type="dxa"/>
              <w:right w:w="120" w:type="dxa"/>
            </w:tcMar>
            <w:vAlign w:val="center"/>
          </w:tcPr>
          <w:p w14:paraId="4107C46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68AA821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58" w:type="dxa"/>
            <w:tcMar>
              <w:top w:w="60" w:type="dxa"/>
              <w:left w:w="120" w:type="dxa"/>
              <w:bottom w:w="30" w:type="dxa"/>
              <w:right w:w="120" w:type="dxa"/>
            </w:tcMar>
            <w:vAlign w:val="center"/>
          </w:tcPr>
          <w:p w14:paraId="01A87D1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64451F8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518E5B0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47" w:type="dxa"/>
            <w:tcMar>
              <w:top w:w="60" w:type="dxa"/>
              <w:left w:w="120" w:type="dxa"/>
              <w:bottom w:w="30" w:type="dxa"/>
              <w:right w:w="120" w:type="dxa"/>
            </w:tcMar>
            <w:vAlign w:val="center"/>
          </w:tcPr>
          <w:p w14:paraId="32C6B88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09" w:type="dxa"/>
            <w:tcMar>
              <w:top w:w="60" w:type="dxa"/>
              <w:left w:w="120" w:type="dxa"/>
              <w:bottom w:w="30" w:type="dxa"/>
              <w:right w:w="120" w:type="dxa"/>
            </w:tcMar>
            <w:vAlign w:val="center"/>
          </w:tcPr>
          <w:p w14:paraId="27F4F53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5A92126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774" w:type="dxa"/>
            <w:tcMar>
              <w:top w:w="60" w:type="dxa"/>
              <w:left w:w="120" w:type="dxa"/>
              <w:bottom w:w="30" w:type="dxa"/>
              <w:right w:w="120" w:type="dxa"/>
            </w:tcMar>
            <w:vAlign w:val="center"/>
          </w:tcPr>
          <w:p w14:paraId="1A9BB8E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7E15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center"/>
        </w:trPr>
        <w:tc>
          <w:tcPr>
            <w:tcW w:w="910" w:type="dxa"/>
            <w:vMerge w:val="continue"/>
            <w:tcMar>
              <w:top w:w="60" w:type="dxa"/>
              <w:left w:w="120" w:type="dxa"/>
              <w:bottom w:w="30" w:type="dxa"/>
              <w:right w:w="120" w:type="dxa"/>
            </w:tcMar>
            <w:vAlign w:val="center"/>
          </w:tcPr>
          <w:p w14:paraId="153B3B7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764" w:type="dxa"/>
            <w:tcMar>
              <w:top w:w="60" w:type="dxa"/>
              <w:left w:w="120" w:type="dxa"/>
              <w:bottom w:w="30" w:type="dxa"/>
              <w:right w:w="120" w:type="dxa"/>
            </w:tcMar>
            <w:vAlign w:val="center"/>
          </w:tcPr>
          <w:p w14:paraId="2BFC051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2</w:t>
            </w:r>
          </w:p>
        </w:tc>
        <w:tc>
          <w:tcPr>
            <w:tcW w:w="934" w:type="dxa"/>
            <w:tcMar>
              <w:top w:w="60" w:type="dxa"/>
              <w:left w:w="120" w:type="dxa"/>
              <w:bottom w:w="30" w:type="dxa"/>
              <w:right w:w="120" w:type="dxa"/>
            </w:tcMar>
            <w:vAlign w:val="center"/>
          </w:tcPr>
          <w:p w14:paraId="5EA48D3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4AE2ECF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58" w:type="dxa"/>
            <w:tcMar>
              <w:top w:w="60" w:type="dxa"/>
              <w:left w:w="120" w:type="dxa"/>
              <w:bottom w:w="30" w:type="dxa"/>
              <w:right w:w="120" w:type="dxa"/>
            </w:tcMar>
            <w:vAlign w:val="center"/>
          </w:tcPr>
          <w:p w14:paraId="796D3D9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56DA07A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74EBBC9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47" w:type="dxa"/>
            <w:tcMar>
              <w:top w:w="60" w:type="dxa"/>
              <w:left w:w="120" w:type="dxa"/>
              <w:bottom w:w="30" w:type="dxa"/>
              <w:right w:w="120" w:type="dxa"/>
            </w:tcMar>
            <w:vAlign w:val="center"/>
          </w:tcPr>
          <w:p w14:paraId="41775E2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09" w:type="dxa"/>
            <w:tcMar>
              <w:top w:w="60" w:type="dxa"/>
              <w:left w:w="120" w:type="dxa"/>
              <w:bottom w:w="30" w:type="dxa"/>
              <w:right w:w="120" w:type="dxa"/>
            </w:tcMar>
            <w:vAlign w:val="center"/>
          </w:tcPr>
          <w:p w14:paraId="2A54B35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5AC8FBC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774" w:type="dxa"/>
            <w:tcMar>
              <w:top w:w="60" w:type="dxa"/>
              <w:left w:w="120" w:type="dxa"/>
              <w:bottom w:w="30" w:type="dxa"/>
              <w:right w:w="120" w:type="dxa"/>
            </w:tcMar>
            <w:vAlign w:val="center"/>
          </w:tcPr>
          <w:p w14:paraId="673918A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5E53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center"/>
        </w:trPr>
        <w:tc>
          <w:tcPr>
            <w:tcW w:w="910" w:type="dxa"/>
            <w:vMerge w:val="continue"/>
            <w:tcMar>
              <w:top w:w="60" w:type="dxa"/>
              <w:left w:w="120" w:type="dxa"/>
              <w:bottom w:w="30" w:type="dxa"/>
              <w:right w:w="120" w:type="dxa"/>
            </w:tcMar>
            <w:vAlign w:val="center"/>
          </w:tcPr>
          <w:p w14:paraId="6F1B7B4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764" w:type="dxa"/>
            <w:tcMar>
              <w:top w:w="60" w:type="dxa"/>
              <w:left w:w="120" w:type="dxa"/>
              <w:bottom w:w="30" w:type="dxa"/>
              <w:right w:w="120" w:type="dxa"/>
            </w:tcMar>
            <w:vAlign w:val="center"/>
          </w:tcPr>
          <w:p w14:paraId="05FC3B9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3</w:t>
            </w:r>
          </w:p>
        </w:tc>
        <w:tc>
          <w:tcPr>
            <w:tcW w:w="934" w:type="dxa"/>
            <w:tcMar>
              <w:top w:w="60" w:type="dxa"/>
              <w:left w:w="120" w:type="dxa"/>
              <w:bottom w:w="30" w:type="dxa"/>
              <w:right w:w="120" w:type="dxa"/>
            </w:tcMar>
            <w:vAlign w:val="center"/>
          </w:tcPr>
          <w:p w14:paraId="59090F4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3CE9E2D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58" w:type="dxa"/>
            <w:tcMar>
              <w:top w:w="60" w:type="dxa"/>
              <w:left w:w="120" w:type="dxa"/>
              <w:bottom w:w="30" w:type="dxa"/>
              <w:right w:w="120" w:type="dxa"/>
            </w:tcMar>
            <w:vAlign w:val="center"/>
          </w:tcPr>
          <w:p w14:paraId="598ACBC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5B10759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14793AB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47" w:type="dxa"/>
            <w:tcMar>
              <w:top w:w="60" w:type="dxa"/>
              <w:left w:w="120" w:type="dxa"/>
              <w:bottom w:w="30" w:type="dxa"/>
              <w:right w:w="120" w:type="dxa"/>
            </w:tcMar>
            <w:vAlign w:val="center"/>
          </w:tcPr>
          <w:p w14:paraId="2C177C1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09" w:type="dxa"/>
            <w:tcMar>
              <w:top w:w="60" w:type="dxa"/>
              <w:left w:w="120" w:type="dxa"/>
              <w:bottom w:w="30" w:type="dxa"/>
              <w:right w:w="120" w:type="dxa"/>
            </w:tcMar>
            <w:vAlign w:val="center"/>
          </w:tcPr>
          <w:p w14:paraId="1E50C9E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12DE224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774" w:type="dxa"/>
            <w:tcMar>
              <w:top w:w="60" w:type="dxa"/>
              <w:left w:w="120" w:type="dxa"/>
              <w:bottom w:w="30" w:type="dxa"/>
              <w:right w:w="120" w:type="dxa"/>
            </w:tcMar>
            <w:vAlign w:val="center"/>
          </w:tcPr>
          <w:p w14:paraId="15E4082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1FE4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center"/>
        </w:trPr>
        <w:tc>
          <w:tcPr>
            <w:tcW w:w="910" w:type="dxa"/>
            <w:vMerge w:val="restart"/>
            <w:tcMar>
              <w:top w:w="60" w:type="dxa"/>
              <w:left w:w="120" w:type="dxa"/>
              <w:bottom w:w="30" w:type="dxa"/>
              <w:right w:w="120" w:type="dxa"/>
            </w:tcMar>
            <w:vAlign w:val="center"/>
          </w:tcPr>
          <w:p w14:paraId="28AF303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T2</w:t>
            </w:r>
          </w:p>
        </w:tc>
        <w:tc>
          <w:tcPr>
            <w:tcW w:w="764" w:type="dxa"/>
            <w:tcMar>
              <w:top w:w="60" w:type="dxa"/>
              <w:left w:w="120" w:type="dxa"/>
              <w:bottom w:w="30" w:type="dxa"/>
              <w:right w:w="120" w:type="dxa"/>
            </w:tcMar>
            <w:vAlign w:val="center"/>
          </w:tcPr>
          <w:p w14:paraId="089461C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1</w:t>
            </w:r>
          </w:p>
        </w:tc>
        <w:tc>
          <w:tcPr>
            <w:tcW w:w="934" w:type="dxa"/>
            <w:tcMar>
              <w:top w:w="60" w:type="dxa"/>
              <w:left w:w="120" w:type="dxa"/>
              <w:bottom w:w="30" w:type="dxa"/>
              <w:right w:w="120" w:type="dxa"/>
            </w:tcMar>
            <w:vAlign w:val="center"/>
          </w:tcPr>
          <w:p w14:paraId="6C2BEAD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00A905B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58" w:type="dxa"/>
            <w:tcMar>
              <w:top w:w="60" w:type="dxa"/>
              <w:left w:w="120" w:type="dxa"/>
              <w:bottom w:w="30" w:type="dxa"/>
              <w:right w:w="120" w:type="dxa"/>
            </w:tcMar>
            <w:vAlign w:val="center"/>
          </w:tcPr>
          <w:p w14:paraId="62DB761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513E2BA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005AB83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47" w:type="dxa"/>
            <w:tcMar>
              <w:top w:w="60" w:type="dxa"/>
              <w:left w:w="120" w:type="dxa"/>
              <w:bottom w:w="30" w:type="dxa"/>
              <w:right w:w="120" w:type="dxa"/>
            </w:tcMar>
            <w:vAlign w:val="center"/>
          </w:tcPr>
          <w:p w14:paraId="3734163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09" w:type="dxa"/>
            <w:tcMar>
              <w:top w:w="60" w:type="dxa"/>
              <w:left w:w="120" w:type="dxa"/>
              <w:bottom w:w="30" w:type="dxa"/>
              <w:right w:w="120" w:type="dxa"/>
            </w:tcMar>
            <w:vAlign w:val="center"/>
          </w:tcPr>
          <w:p w14:paraId="5ED46CB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5B10E25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774" w:type="dxa"/>
            <w:tcMar>
              <w:top w:w="60" w:type="dxa"/>
              <w:left w:w="120" w:type="dxa"/>
              <w:bottom w:w="30" w:type="dxa"/>
              <w:right w:w="120" w:type="dxa"/>
            </w:tcMar>
            <w:vAlign w:val="center"/>
          </w:tcPr>
          <w:p w14:paraId="26C085C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3712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center"/>
        </w:trPr>
        <w:tc>
          <w:tcPr>
            <w:tcW w:w="910" w:type="dxa"/>
            <w:vMerge w:val="continue"/>
            <w:tcMar>
              <w:top w:w="60" w:type="dxa"/>
              <w:left w:w="120" w:type="dxa"/>
              <w:bottom w:w="30" w:type="dxa"/>
              <w:right w:w="120" w:type="dxa"/>
            </w:tcMar>
            <w:vAlign w:val="center"/>
          </w:tcPr>
          <w:p w14:paraId="5D68CA1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764" w:type="dxa"/>
            <w:tcMar>
              <w:top w:w="60" w:type="dxa"/>
              <w:left w:w="120" w:type="dxa"/>
              <w:bottom w:w="30" w:type="dxa"/>
              <w:right w:w="120" w:type="dxa"/>
            </w:tcMar>
            <w:vAlign w:val="center"/>
          </w:tcPr>
          <w:p w14:paraId="6EA5D25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2</w:t>
            </w:r>
          </w:p>
        </w:tc>
        <w:tc>
          <w:tcPr>
            <w:tcW w:w="934" w:type="dxa"/>
            <w:tcMar>
              <w:top w:w="60" w:type="dxa"/>
              <w:left w:w="120" w:type="dxa"/>
              <w:bottom w:w="30" w:type="dxa"/>
              <w:right w:w="120" w:type="dxa"/>
            </w:tcMar>
            <w:vAlign w:val="center"/>
          </w:tcPr>
          <w:p w14:paraId="328E20A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66905BC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58" w:type="dxa"/>
            <w:tcMar>
              <w:top w:w="60" w:type="dxa"/>
              <w:left w:w="120" w:type="dxa"/>
              <w:bottom w:w="30" w:type="dxa"/>
              <w:right w:w="120" w:type="dxa"/>
            </w:tcMar>
            <w:vAlign w:val="center"/>
          </w:tcPr>
          <w:p w14:paraId="418828A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41A6808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69EAE4E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47" w:type="dxa"/>
            <w:tcMar>
              <w:top w:w="60" w:type="dxa"/>
              <w:left w:w="120" w:type="dxa"/>
              <w:bottom w:w="30" w:type="dxa"/>
              <w:right w:w="120" w:type="dxa"/>
            </w:tcMar>
            <w:vAlign w:val="center"/>
          </w:tcPr>
          <w:p w14:paraId="360B47D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09" w:type="dxa"/>
            <w:tcMar>
              <w:top w:w="60" w:type="dxa"/>
              <w:left w:w="120" w:type="dxa"/>
              <w:bottom w:w="30" w:type="dxa"/>
              <w:right w:w="120" w:type="dxa"/>
            </w:tcMar>
            <w:vAlign w:val="center"/>
          </w:tcPr>
          <w:p w14:paraId="21CA493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2E32DF4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774" w:type="dxa"/>
            <w:tcMar>
              <w:top w:w="60" w:type="dxa"/>
              <w:left w:w="120" w:type="dxa"/>
              <w:bottom w:w="30" w:type="dxa"/>
              <w:right w:w="120" w:type="dxa"/>
            </w:tcMar>
            <w:vAlign w:val="center"/>
          </w:tcPr>
          <w:p w14:paraId="7B48ED7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6185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center"/>
        </w:trPr>
        <w:tc>
          <w:tcPr>
            <w:tcW w:w="910" w:type="dxa"/>
            <w:vMerge w:val="continue"/>
            <w:tcMar>
              <w:top w:w="60" w:type="dxa"/>
              <w:left w:w="120" w:type="dxa"/>
              <w:bottom w:w="30" w:type="dxa"/>
              <w:right w:w="120" w:type="dxa"/>
            </w:tcMar>
            <w:vAlign w:val="center"/>
          </w:tcPr>
          <w:p w14:paraId="611E66F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764" w:type="dxa"/>
            <w:tcMar>
              <w:top w:w="60" w:type="dxa"/>
              <w:left w:w="120" w:type="dxa"/>
              <w:bottom w:w="30" w:type="dxa"/>
              <w:right w:w="120" w:type="dxa"/>
            </w:tcMar>
            <w:vAlign w:val="center"/>
          </w:tcPr>
          <w:p w14:paraId="51BF278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3</w:t>
            </w:r>
          </w:p>
        </w:tc>
        <w:tc>
          <w:tcPr>
            <w:tcW w:w="934" w:type="dxa"/>
            <w:tcMar>
              <w:top w:w="60" w:type="dxa"/>
              <w:left w:w="120" w:type="dxa"/>
              <w:bottom w:w="30" w:type="dxa"/>
              <w:right w:w="120" w:type="dxa"/>
            </w:tcMar>
            <w:vAlign w:val="center"/>
          </w:tcPr>
          <w:p w14:paraId="2F0A95D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1024DC0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58" w:type="dxa"/>
            <w:tcMar>
              <w:top w:w="60" w:type="dxa"/>
              <w:left w:w="120" w:type="dxa"/>
              <w:bottom w:w="30" w:type="dxa"/>
              <w:right w:w="120" w:type="dxa"/>
            </w:tcMar>
            <w:vAlign w:val="center"/>
          </w:tcPr>
          <w:p w14:paraId="0163D3D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7E42D50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0C7F2E2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47" w:type="dxa"/>
            <w:tcMar>
              <w:top w:w="60" w:type="dxa"/>
              <w:left w:w="120" w:type="dxa"/>
              <w:bottom w:w="30" w:type="dxa"/>
              <w:right w:w="120" w:type="dxa"/>
            </w:tcMar>
            <w:vAlign w:val="center"/>
          </w:tcPr>
          <w:p w14:paraId="1881AA1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09" w:type="dxa"/>
            <w:tcMar>
              <w:top w:w="60" w:type="dxa"/>
              <w:left w:w="120" w:type="dxa"/>
              <w:bottom w:w="30" w:type="dxa"/>
              <w:right w:w="120" w:type="dxa"/>
            </w:tcMar>
            <w:vAlign w:val="center"/>
          </w:tcPr>
          <w:p w14:paraId="4AD1F49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4F0FD8E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774" w:type="dxa"/>
            <w:tcMar>
              <w:top w:w="60" w:type="dxa"/>
              <w:left w:w="120" w:type="dxa"/>
              <w:bottom w:w="30" w:type="dxa"/>
              <w:right w:w="120" w:type="dxa"/>
            </w:tcMar>
            <w:vAlign w:val="center"/>
          </w:tcPr>
          <w:p w14:paraId="30969E8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3542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center"/>
        </w:trPr>
        <w:tc>
          <w:tcPr>
            <w:tcW w:w="910" w:type="dxa"/>
            <w:vMerge w:val="restart"/>
            <w:tcMar>
              <w:top w:w="60" w:type="dxa"/>
              <w:left w:w="120" w:type="dxa"/>
              <w:bottom w:w="30" w:type="dxa"/>
              <w:right w:w="120" w:type="dxa"/>
            </w:tcMar>
            <w:vAlign w:val="center"/>
          </w:tcPr>
          <w:p w14:paraId="64FA164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T3</w:t>
            </w:r>
          </w:p>
        </w:tc>
        <w:tc>
          <w:tcPr>
            <w:tcW w:w="764" w:type="dxa"/>
            <w:tcMar>
              <w:top w:w="60" w:type="dxa"/>
              <w:left w:w="120" w:type="dxa"/>
              <w:bottom w:w="30" w:type="dxa"/>
              <w:right w:w="120" w:type="dxa"/>
            </w:tcMar>
            <w:vAlign w:val="center"/>
          </w:tcPr>
          <w:p w14:paraId="7264943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1</w:t>
            </w:r>
          </w:p>
        </w:tc>
        <w:tc>
          <w:tcPr>
            <w:tcW w:w="934" w:type="dxa"/>
            <w:tcMar>
              <w:top w:w="60" w:type="dxa"/>
              <w:left w:w="120" w:type="dxa"/>
              <w:bottom w:w="30" w:type="dxa"/>
              <w:right w:w="120" w:type="dxa"/>
            </w:tcMar>
            <w:vAlign w:val="center"/>
          </w:tcPr>
          <w:p w14:paraId="480904E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15B649B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58" w:type="dxa"/>
            <w:tcMar>
              <w:top w:w="60" w:type="dxa"/>
              <w:left w:w="120" w:type="dxa"/>
              <w:bottom w:w="30" w:type="dxa"/>
              <w:right w:w="120" w:type="dxa"/>
            </w:tcMar>
            <w:vAlign w:val="center"/>
          </w:tcPr>
          <w:p w14:paraId="09F79F0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5046F3F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481B337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47" w:type="dxa"/>
            <w:tcMar>
              <w:top w:w="60" w:type="dxa"/>
              <w:left w:w="120" w:type="dxa"/>
              <w:bottom w:w="30" w:type="dxa"/>
              <w:right w:w="120" w:type="dxa"/>
            </w:tcMar>
            <w:vAlign w:val="center"/>
          </w:tcPr>
          <w:p w14:paraId="46988E0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09" w:type="dxa"/>
            <w:tcMar>
              <w:top w:w="60" w:type="dxa"/>
              <w:left w:w="120" w:type="dxa"/>
              <w:bottom w:w="30" w:type="dxa"/>
              <w:right w:w="120" w:type="dxa"/>
            </w:tcMar>
            <w:vAlign w:val="center"/>
          </w:tcPr>
          <w:p w14:paraId="0265D41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26D7221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774" w:type="dxa"/>
            <w:tcMar>
              <w:top w:w="60" w:type="dxa"/>
              <w:left w:w="120" w:type="dxa"/>
              <w:bottom w:w="30" w:type="dxa"/>
              <w:right w:w="120" w:type="dxa"/>
            </w:tcMar>
            <w:vAlign w:val="center"/>
          </w:tcPr>
          <w:p w14:paraId="04FB210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5E73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center"/>
        </w:trPr>
        <w:tc>
          <w:tcPr>
            <w:tcW w:w="910" w:type="dxa"/>
            <w:vMerge w:val="continue"/>
            <w:tcMar>
              <w:top w:w="60" w:type="dxa"/>
              <w:left w:w="120" w:type="dxa"/>
              <w:bottom w:w="30" w:type="dxa"/>
              <w:right w:w="120" w:type="dxa"/>
            </w:tcMar>
            <w:vAlign w:val="center"/>
          </w:tcPr>
          <w:p w14:paraId="294A056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764" w:type="dxa"/>
            <w:tcMar>
              <w:top w:w="60" w:type="dxa"/>
              <w:left w:w="120" w:type="dxa"/>
              <w:bottom w:w="30" w:type="dxa"/>
              <w:right w:w="120" w:type="dxa"/>
            </w:tcMar>
            <w:vAlign w:val="center"/>
          </w:tcPr>
          <w:p w14:paraId="26F0C65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2</w:t>
            </w:r>
          </w:p>
        </w:tc>
        <w:tc>
          <w:tcPr>
            <w:tcW w:w="934" w:type="dxa"/>
            <w:tcMar>
              <w:top w:w="60" w:type="dxa"/>
              <w:left w:w="120" w:type="dxa"/>
              <w:bottom w:w="30" w:type="dxa"/>
              <w:right w:w="120" w:type="dxa"/>
            </w:tcMar>
            <w:vAlign w:val="center"/>
          </w:tcPr>
          <w:p w14:paraId="79AA022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5FF634A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58" w:type="dxa"/>
            <w:tcMar>
              <w:top w:w="60" w:type="dxa"/>
              <w:left w:w="120" w:type="dxa"/>
              <w:bottom w:w="30" w:type="dxa"/>
              <w:right w:w="120" w:type="dxa"/>
            </w:tcMar>
            <w:vAlign w:val="center"/>
          </w:tcPr>
          <w:p w14:paraId="0ECAB7F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2FC2888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5DE7AC7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47" w:type="dxa"/>
            <w:tcMar>
              <w:top w:w="60" w:type="dxa"/>
              <w:left w:w="120" w:type="dxa"/>
              <w:bottom w:w="30" w:type="dxa"/>
              <w:right w:w="120" w:type="dxa"/>
            </w:tcMar>
            <w:vAlign w:val="center"/>
          </w:tcPr>
          <w:p w14:paraId="6C8B8B6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09" w:type="dxa"/>
            <w:tcMar>
              <w:top w:w="60" w:type="dxa"/>
              <w:left w:w="120" w:type="dxa"/>
              <w:bottom w:w="30" w:type="dxa"/>
              <w:right w:w="120" w:type="dxa"/>
            </w:tcMar>
            <w:vAlign w:val="center"/>
          </w:tcPr>
          <w:p w14:paraId="7C8563F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7771F14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774" w:type="dxa"/>
            <w:tcMar>
              <w:top w:w="60" w:type="dxa"/>
              <w:left w:w="120" w:type="dxa"/>
              <w:bottom w:w="30" w:type="dxa"/>
              <w:right w:w="120" w:type="dxa"/>
            </w:tcMar>
            <w:vAlign w:val="center"/>
          </w:tcPr>
          <w:p w14:paraId="0DFA437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r w14:paraId="1122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center"/>
        </w:trPr>
        <w:tc>
          <w:tcPr>
            <w:tcW w:w="910" w:type="dxa"/>
            <w:vMerge w:val="continue"/>
            <w:tcMar>
              <w:top w:w="60" w:type="dxa"/>
              <w:left w:w="120" w:type="dxa"/>
              <w:bottom w:w="30" w:type="dxa"/>
              <w:right w:w="120" w:type="dxa"/>
            </w:tcMar>
            <w:vAlign w:val="center"/>
          </w:tcPr>
          <w:p w14:paraId="0912A8B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764" w:type="dxa"/>
            <w:tcMar>
              <w:top w:w="60" w:type="dxa"/>
              <w:left w:w="120" w:type="dxa"/>
              <w:bottom w:w="30" w:type="dxa"/>
              <w:right w:w="120" w:type="dxa"/>
            </w:tcMar>
            <w:vAlign w:val="center"/>
          </w:tcPr>
          <w:p w14:paraId="6FC3E64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3</w:t>
            </w:r>
          </w:p>
        </w:tc>
        <w:tc>
          <w:tcPr>
            <w:tcW w:w="934" w:type="dxa"/>
            <w:tcMar>
              <w:top w:w="60" w:type="dxa"/>
              <w:left w:w="120" w:type="dxa"/>
              <w:bottom w:w="30" w:type="dxa"/>
              <w:right w:w="120" w:type="dxa"/>
            </w:tcMar>
            <w:vAlign w:val="center"/>
          </w:tcPr>
          <w:p w14:paraId="5B646CF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84" w:type="dxa"/>
            <w:tcMar>
              <w:top w:w="60" w:type="dxa"/>
              <w:left w:w="120" w:type="dxa"/>
              <w:bottom w:w="30" w:type="dxa"/>
              <w:right w:w="120" w:type="dxa"/>
            </w:tcMar>
            <w:vAlign w:val="center"/>
          </w:tcPr>
          <w:p w14:paraId="2154C0F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58" w:type="dxa"/>
            <w:tcMar>
              <w:top w:w="60" w:type="dxa"/>
              <w:left w:w="120" w:type="dxa"/>
              <w:bottom w:w="30" w:type="dxa"/>
              <w:right w:w="120" w:type="dxa"/>
            </w:tcMar>
            <w:vAlign w:val="center"/>
          </w:tcPr>
          <w:p w14:paraId="5F9B5D0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61C22E8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2A11C92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47" w:type="dxa"/>
            <w:tcMar>
              <w:top w:w="60" w:type="dxa"/>
              <w:left w:w="120" w:type="dxa"/>
              <w:bottom w:w="30" w:type="dxa"/>
              <w:right w:w="120" w:type="dxa"/>
            </w:tcMar>
            <w:vAlign w:val="center"/>
          </w:tcPr>
          <w:p w14:paraId="1C47981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1009" w:type="dxa"/>
            <w:tcMar>
              <w:top w:w="60" w:type="dxa"/>
              <w:left w:w="120" w:type="dxa"/>
              <w:bottom w:w="30" w:type="dxa"/>
              <w:right w:w="120" w:type="dxa"/>
            </w:tcMar>
            <w:vAlign w:val="center"/>
          </w:tcPr>
          <w:p w14:paraId="118C0A4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910" w:type="dxa"/>
            <w:tcMar>
              <w:top w:w="60" w:type="dxa"/>
              <w:left w:w="120" w:type="dxa"/>
              <w:bottom w:w="30" w:type="dxa"/>
              <w:right w:w="120" w:type="dxa"/>
            </w:tcMar>
            <w:vAlign w:val="center"/>
          </w:tcPr>
          <w:p w14:paraId="0583411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c>
          <w:tcPr>
            <w:tcW w:w="774" w:type="dxa"/>
            <w:tcMar>
              <w:top w:w="60" w:type="dxa"/>
              <w:left w:w="120" w:type="dxa"/>
              <w:bottom w:w="30" w:type="dxa"/>
              <w:right w:w="120" w:type="dxa"/>
            </w:tcMar>
            <w:vAlign w:val="center"/>
          </w:tcPr>
          <w:p w14:paraId="5755B2F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国标仿宋-GB/T 2312" w:hAnsi="国标仿宋-GB/T 2312" w:eastAsia="国标仿宋-GB/T 2312" w:cs="国标仿宋-GB/T 2312"/>
                <w:b/>
                <w:bCs/>
              </w:rPr>
            </w:pPr>
          </w:p>
        </w:tc>
      </w:tr>
    </w:tbl>
    <w:p w14:paraId="24F12957">
      <w:pPr>
        <w:spacing w:before="320" w:after="120" w:line="288" w:lineRule="auto"/>
        <w:ind w:left="0"/>
        <w:jc w:val="left"/>
        <w:outlineLvl w:val="1"/>
        <w:rPr>
          <w:rFonts w:hint="eastAsia" w:ascii="国标仿宋-GB/T 2312" w:hAnsi="国标仿宋-GB/T 2312" w:eastAsia="国标仿宋-GB/T 2312" w:cs="国标仿宋-GB/T 2312"/>
          <w:b/>
          <w:sz w:val="32"/>
          <w:szCs w:val="32"/>
        </w:rPr>
      </w:pPr>
      <w:bookmarkStart w:id="27" w:name="heading_28"/>
    </w:p>
    <w:p w14:paraId="7422EFA9">
      <w:pPr>
        <w:spacing w:before="320" w:after="120" w:line="288" w:lineRule="auto"/>
        <w:ind w:left="0"/>
        <w:jc w:val="left"/>
        <w:outlineLvl w:val="1"/>
        <w:rPr>
          <w:rFonts w:hint="eastAsia" w:ascii="国标仿宋-GB/T 2312" w:hAnsi="国标仿宋-GB/T 2312" w:eastAsia="国标仿宋-GB/T 2312" w:cs="国标仿宋-GB/T 2312"/>
          <w:b/>
          <w:sz w:val="32"/>
          <w:szCs w:val="32"/>
        </w:rPr>
      </w:pPr>
      <w:r>
        <w:rPr>
          <w:rFonts w:hint="eastAsia" w:ascii="国标仿宋-GB/T 2312" w:hAnsi="国标仿宋-GB/T 2312" w:eastAsia="国标仿宋-GB/T 2312" w:cs="国标仿宋-GB/T 2312"/>
          <w:b/>
          <w:sz w:val="32"/>
          <w:szCs w:val="32"/>
        </w:rPr>
        <w:t>附</w:t>
      </w:r>
      <w:r>
        <w:rPr>
          <w:rFonts w:hint="eastAsia" w:ascii="国标仿宋-GB/T 2312" w:hAnsi="国标仿宋-GB/T 2312" w:eastAsia="国标仿宋-GB/T 2312" w:cs="国标仿宋-GB/T 2312"/>
          <w:b/>
          <w:sz w:val="32"/>
          <w:szCs w:val="32"/>
          <w:lang w:eastAsia="zh-CN"/>
        </w:rPr>
        <w:t>表</w:t>
      </w:r>
      <w:r>
        <w:rPr>
          <w:rFonts w:hint="eastAsia" w:ascii="国标仿宋-GB/T 2312" w:hAnsi="国标仿宋-GB/T 2312" w:eastAsia="国标仿宋-GB/T 2312" w:cs="国标仿宋-GB/T 2312"/>
          <w:b/>
          <w:sz w:val="32"/>
          <w:szCs w:val="32"/>
        </w:rPr>
        <w:t xml:space="preserve">3 </w:t>
      </w:r>
    </w:p>
    <w:p w14:paraId="0102A471">
      <w:pPr>
        <w:spacing w:before="320" w:after="120" w:line="288" w:lineRule="auto"/>
        <w:ind w:left="0"/>
        <w:jc w:val="center"/>
        <w:outlineLvl w:val="1"/>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b/>
          <w:sz w:val="32"/>
          <w:szCs w:val="32"/>
        </w:rPr>
        <w:t>黄芪药材品质记录表</w:t>
      </w:r>
      <w:bookmarkEnd w:id="27"/>
    </w:p>
    <w:tbl>
      <w:tblPr>
        <w:tblStyle w:val="11"/>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35"/>
        <w:gridCol w:w="951"/>
        <w:gridCol w:w="1629"/>
        <w:gridCol w:w="1127"/>
        <w:gridCol w:w="1241"/>
        <w:gridCol w:w="1290"/>
        <w:gridCol w:w="1566"/>
        <w:gridCol w:w="1098"/>
      </w:tblGrid>
      <w:tr w14:paraId="56D8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3" w:hRule="atLeast"/>
          <w:jc w:val="center"/>
        </w:trPr>
        <w:tc>
          <w:tcPr>
            <w:tcW w:w="1035" w:type="dxa"/>
            <w:tcMar>
              <w:top w:w="60" w:type="dxa"/>
              <w:left w:w="120" w:type="dxa"/>
              <w:bottom w:w="30" w:type="dxa"/>
              <w:right w:w="120" w:type="dxa"/>
            </w:tcMar>
            <w:vAlign w:val="center"/>
          </w:tcPr>
          <w:p w14:paraId="3558A7EF">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处理</w:t>
            </w:r>
          </w:p>
        </w:tc>
        <w:tc>
          <w:tcPr>
            <w:tcW w:w="951" w:type="dxa"/>
            <w:tcMar>
              <w:top w:w="60" w:type="dxa"/>
              <w:left w:w="120" w:type="dxa"/>
              <w:bottom w:w="30" w:type="dxa"/>
              <w:right w:w="120" w:type="dxa"/>
            </w:tcMar>
            <w:vAlign w:val="center"/>
          </w:tcPr>
          <w:p w14:paraId="047CE8C8">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重复</w:t>
            </w:r>
          </w:p>
        </w:tc>
        <w:tc>
          <w:tcPr>
            <w:tcW w:w="1629" w:type="dxa"/>
            <w:tcMar>
              <w:top w:w="60" w:type="dxa"/>
              <w:left w:w="120" w:type="dxa"/>
              <w:bottom w:w="30" w:type="dxa"/>
              <w:right w:w="120" w:type="dxa"/>
            </w:tcMar>
            <w:vAlign w:val="center"/>
          </w:tcPr>
          <w:p w14:paraId="63A5530F">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lang w:eastAsia="zh-CN"/>
              </w:rPr>
              <w:t>毛蕊异黄酮葡萄糖苷</w:t>
            </w:r>
            <w:r>
              <w:rPr>
                <w:rFonts w:hint="eastAsia" w:ascii="国标仿宋-GB/T 2312" w:hAnsi="国标仿宋-GB/T 2312" w:eastAsia="国标仿宋-GB/T 2312" w:cs="国标仿宋-GB/T 2312"/>
                <w:b/>
                <w:bCs/>
                <w:sz w:val="22"/>
              </w:rPr>
              <w:t>（%）</w:t>
            </w:r>
          </w:p>
        </w:tc>
        <w:tc>
          <w:tcPr>
            <w:tcW w:w="1127" w:type="dxa"/>
            <w:tcMar>
              <w:top w:w="60" w:type="dxa"/>
              <w:left w:w="120" w:type="dxa"/>
              <w:bottom w:w="30" w:type="dxa"/>
              <w:right w:w="120" w:type="dxa"/>
            </w:tcMar>
            <w:vAlign w:val="center"/>
          </w:tcPr>
          <w:p w14:paraId="5FB9B411">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水分（%）</w:t>
            </w:r>
          </w:p>
        </w:tc>
        <w:tc>
          <w:tcPr>
            <w:tcW w:w="1241" w:type="dxa"/>
            <w:tcMar>
              <w:top w:w="60" w:type="dxa"/>
              <w:left w:w="120" w:type="dxa"/>
              <w:bottom w:w="30" w:type="dxa"/>
              <w:right w:w="120" w:type="dxa"/>
            </w:tcMar>
            <w:vAlign w:val="center"/>
          </w:tcPr>
          <w:p w14:paraId="3203EA88">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总灰分（%）</w:t>
            </w:r>
          </w:p>
        </w:tc>
        <w:tc>
          <w:tcPr>
            <w:tcW w:w="1290" w:type="dxa"/>
            <w:tcMar>
              <w:top w:w="60" w:type="dxa"/>
              <w:left w:w="120" w:type="dxa"/>
              <w:bottom w:w="30" w:type="dxa"/>
              <w:right w:w="120" w:type="dxa"/>
            </w:tcMar>
            <w:vAlign w:val="center"/>
          </w:tcPr>
          <w:p w14:paraId="7D2C1A2E">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浸出物（%）</w:t>
            </w:r>
          </w:p>
        </w:tc>
        <w:tc>
          <w:tcPr>
            <w:tcW w:w="1566" w:type="dxa"/>
            <w:tcMar>
              <w:top w:w="60" w:type="dxa"/>
              <w:left w:w="120" w:type="dxa"/>
              <w:bottom w:w="30" w:type="dxa"/>
              <w:right w:w="120" w:type="dxa"/>
            </w:tcMar>
            <w:vAlign w:val="center"/>
          </w:tcPr>
          <w:p w14:paraId="30000C4B">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lang w:eastAsia="zh-CN"/>
              </w:rPr>
              <w:t>黄芪甲苷</w:t>
            </w:r>
            <w:r>
              <w:rPr>
                <w:rFonts w:hint="eastAsia" w:ascii="国标仿宋-GB/T 2312" w:hAnsi="国标仿宋-GB/T 2312" w:eastAsia="国标仿宋-GB/T 2312" w:cs="国标仿宋-GB/T 2312"/>
                <w:b/>
                <w:bCs/>
                <w:sz w:val="22"/>
              </w:rPr>
              <w:t>（%）</w:t>
            </w:r>
          </w:p>
        </w:tc>
        <w:tc>
          <w:tcPr>
            <w:tcW w:w="1098" w:type="dxa"/>
            <w:tcMar>
              <w:top w:w="60" w:type="dxa"/>
              <w:left w:w="120" w:type="dxa"/>
              <w:bottom w:w="30" w:type="dxa"/>
              <w:right w:w="120" w:type="dxa"/>
            </w:tcMar>
            <w:vAlign w:val="center"/>
          </w:tcPr>
          <w:p w14:paraId="448CEFD0">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备注</w:t>
            </w:r>
          </w:p>
        </w:tc>
      </w:tr>
      <w:tr w14:paraId="55A5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center"/>
        </w:trPr>
        <w:tc>
          <w:tcPr>
            <w:tcW w:w="1035" w:type="dxa"/>
            <w:vMerge w:val="restart"/>
            <w:tcMar>
              <w:top w:w="60" w:type="dxa"/>
              <w:left w:w="120" w:type="dxa"/>
              <w:bottom w:w="30" w:type="dxa"/>
              <w:right w:w="120" w:type="dxa"/>
            </w:tcMar>
            <w:vAlign w:val="center"/>
          </w:tcPr>
          <w:p w14:paraId="42456F12">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T1</w:t>
            </w:r>
          </w:p>
        </w:tc>
        <w:tc>
          <w:tcPr>
            <w:tcW w:w="951" w:type="dxa"/>
            <w:tcMar>
              <w:top w:w="60" w:type="dxa"/>
              <w:left w:w="120" w:type="dxa"/>
              <w:bottom w:w="30" w:type="dxa"/>
              <w:right w:w="120" w:type="dxa"/>
            </w:tcMar>
            <w:vAlign w:val="center"/>
          </w:tcPr>
          <w:p w14:paraId="75628042">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1</w:t>
            </w:r>
          </w:p>
        </w:tc>
        <w:tc>
          <w:tcPr>
            <w:tcW w:w="1629" w:type="dxa"/>
            <w:tcMar>
              <w:top w:w="60" w:type="dxa"/>
              <w:left w:w="120" w:type="dxa"/>
              <w:bottom w:w="30" w:type="dxa"/>
              <w:right w:w="120" w:type="dxa"/>
            </w:tcMar>
            <w:vAlign w:val="center"/>
          </w:tcPr>
          <w:p w14:paraId="692A1221">
            <w:pPr>
              <w:spacing w:before="120" w:after="120" w:line="288" w:lineRule="auto"/>
              <w:ind w:left="0"/>
              <w:jc w:val="center"/>
              <w:rPr>
                <w:rFonts w:hint="eastAsia" w:ascii="国标仿宋-GB/T 2312" w:hAnsi="国标仿宋-GB/T 2312" w:eastAsia="国标仿宋-GB/T 2312" w:cs="国标仿宋-GB/T 2312"/>
                <w:b/>
                <w:bCs/>
              </w:rPr>
            </w:pPr>
          </w:p>
        </w:tc>
        <w:tc>
          <w:tcPr>
            <w:tcW w:w="1127" w:type="dxa"/>
            <w:tcMar>
              <w:top w:w="60" w:type="dxa"/>
              <w:left w:w="120" w:type="dxa"/>
              <w:bottom w:w="30" w:type="dxa"/>
              <w:right w:w="120" w:type="dxa"/>
            </w:tcMar>
            <w:vAlign w:val="center"/>
          </w:tcPr>
          <w:p w14:paraId="7D2B50BA">
            <w:pPr>
              <w:spacing w:before="120" w:after="120" w:line="288" w:lineRule="auto"/>
              <w:ind w:left="0"/>
              <w:jc w:val="center"/>
              <w:rPr>
                <w:rFonts w:hint="eastAsia" w:ascii="国标仿宋-GB/T 2312" w:hAnsi="国标仿宋-GB/T 2312" w:eastAsia="国标仿宋-GB/T 2312" w:cs="国标仿宋-GB/T 2312"/>
                <w:b/>
                <w:bCs/>
              </w:rPr>
            </w:pPr>
          </w:p>
        </w:tc>
        <w:tc>
          <w:tcPr>
            <w:tcW w:w="1241" w:type="dxa"/>
            <w:tcMar>
              <w:top w:w="60" w:type="dxa"/>
              <w:left w:w="120" w:type="dxa"/>
              <w:bottom w:w="30" w:type="dxa"/>
              <w:right w:w="120" w:type="dxa"/>
            </w:tcMar>
            <w:vAlign w:val="center"/>
          </w:tcPr>
          <w:p w14:paraId="2D8B733C">
            <w:pPr>
              <w:spacing w:before="120" w:after="120" w:line="288" w:lineRule="auto"/>
              <w:ind w:left="0"/>
              <w:jc w:val="center"/>
              <w:rPr>
                <w:rFonts w:hint="eastAsia" w:ascii="国标仿宋-GB/T 2312" w:hAnsi="国标仿宋-GB/T 2312" w:eastAsia="国标仿宋-GB/T 2312" w:cs="国标仿宋-GB/T 2312"/>
                <w:b/>
                <w:bCs/>
              </w:rPr>
            </w:pPr>
          </w:p>
        </w:tc>
        <w:tc>
          <w:tcPr>
            <w:tcW w:w="1290" w:type="dxa"/>
            <w:tcMar>
              <w:top w:w="60" w:type="dxa"/>
              <w:left w:w="120" w:type="dxa"/>
              <w:bottom w:w="30" w:type="dxa"/>
              <w:right w:w="120" w:type="dxa"/>
            </w:tcMar>
            <w:vAlign w:val="center"/>
          </w:tcPr>
          <w:p w14:paraId="16D5F508">
            <w:pPr>
              <w:spacing w:before="120" w:after="120" w:line="288" w:lineRule="auto"/>
              <w:ind w:left="0"/>
              <w:jc w:val="center"/>
              <w:rPr>
                <w:rFonts w:hint="eastAsia" w:ascii="国标仿宋-GB/T 2312" w:hAnsi="国标仿宋-GB/T 2312" w:eastAsia="国标仿宋-GB/T 2312" w:cs="国标仿宋-GB/T 2312"/>
                <w:b/>
                <w:bCs/>
              </w:rPr>
            </w:pPr>
          </w:p>
        </w:tc>
        <w:tc>
          <w:tcPr>
            <w:tcW w:w="1566" w:type="dxa"/>
            <w:tcMar>
              <w:top w:w="60" w:type="dxa"/>
              <w:left w:w="120" w:type="dxa"/>
              <w:bottom w:w="30" w:type="dxa"/>
              <w:right w:w="120" w:type="dxa"/>
            </w:tcMar>
            <w:vAlign w:val="center"/>
          </w:tcPr>
          <w:p w14:paraId="1CEC69B4">
            <w:pPr>
              <w:spacing w:before="120" w:after="120" w:line="288" w:lineRule="auto"/>
              <w:ind w:left="0"/>
              <w:jc w:val="center"/>
              <w:rPr>
                <w:rFonts w:hint="eastAsia" w:ascii="国标仿宋-GB/T 2312" w:hAnsi="国标仿宋-GB/T 2312" w:eastAsia="国标仿宋-GB/T 2312" w:cs="国标仿宋-GB/T 2312"/>
                <w:b/>
                <w:bCs/>
              </w:rPr>
            </w:pPr>
          </w:p>
        </w:tc>
        <w:tc>
          <w:tcPr>
            <w:tcW w:w="1098" w:type="dxa"/>
            <w:tcMar>
              <w:top w:w="60" w:type="dxa"/>
              <w:left w:w="120" w:type="dxa"/>
              <w:bottom w:w="30" w:type="dxa"/>
              <w:right w:w="120" w:type="dxa"/>
            </w:tcMar>
            <w:vAlign w:val="center"/>
          </w:tcPr>
          <w:p w14:paraId="08F4B2BD">
            <w:pPr>
              <w:spacing w:before="120" w:after="120" w:line="288" w:lineRule="auto"/>
              <w:ind w:left="0"/>
              <w:jc w:val="center"/>
              <w:rPr>
                <w:rFonts w:hint="eastAsia" w:ascii="国标仿宋-GB/T 2312" w:hAnsi="国标仿宋-GB/T 2312" w:eastAsia="国标仿宋-GB/T 2312" w:cs="国标仿宋-GB/T 2312"/>
                <w:b/>
                <w:bCs/>
              </w:rPr>
            </w:pPr>
          </w:p>
        </w:tc>
      </w:tr>
      <w:tr w14:paraId="4F45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center"/>
        </w:trPr>
        <w:tc>
          <w:tcPr>
            <w:tcW w:w="1035" w:type="dxa"/>
            <w:vMerge w:val="continue"/>
            <w:tcMar>
              <w:top w:w="60" w:type="dxa"/>
              <w:left w:w="120" w:type="dxa"/>
              <w:bottom w:w="30" w:type="dxa"/>
              <w:right w:w="120" w:type="dxa"/>
            </w:tcMar>
            <w:vAlign w:val="center"/>
          </w:tcPr>
          <w:p w14:paraId="3620D710">
            <w:pPr>
              <w:spacing w:before="120" w:after="120" w:line="288" w:lineRule="auto"/>
              <w:ind w:left="0"/>
              <w:jc w:val="center"/>
              <w:rPr>
                <w:rFonts w:hint="eastAsia" w:ascii="国标仿宋-GB/T 2312" w:hAnsi="国标仿宋-GB/T 2312" w:eastAsia="国标仿宋-GB/T 2312" w:cs="国标仿宋-GB/T 2312"/>
                <w:b/>
                <w:bCs/>
              </w:rPr>
            </w:pPr>
          </w:p>
        </w:tc>
        <w:tc>
          <w:tcPr>
            <w:tcW w:w="951" w:type="dxa"/>
            <w:tcMar>
              <w:top w:w="60" w:type="dxa"/>
              <w:left w:w="120" w:type="dxa"/>
              <w:bottom w:w="30" w:type="dxa"/>
              <w:right w:w="120" w:type="dxa"/>
            </w:tcMar>
            <w:vAlign w:val="center"/>
          </w:tcPr>
          <w:p w14:paraId="46A4E80A">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2</w:t>
            </w:r>
          </w:p>
        </w:tc>
        <w:tc>
          <w:tcPr>
            <w:tcW w:w="1629" w:type="dxa"/>
            <w:tcMar>
              <w:top w:w="60" w:type="dxa"/>
              <w:left w:w="120" w:type="dxa"/>
              <w:bottom w:w="30" w:type="dxa"/>
              <w:right w:w="120" w:type="dxa"/>
            </w:tcMar>
            <w:vAlign w:val="center"/>
          </w:tcPr>
          <w:p w14:paraId="602D2BBE">
            <w:pPr>
              <w:spacing w:before="120" w:after="120" w:line="288" w:lineRule="auto"/>
              <w:ind w:left="0"/>
              <w:jc w:val="center"/>
              <w:rPr>
                <w:rFonts w:hint="eastAsia" w:ascii="国标仿宋-GB/T 2312" w:hAnsi="国标仿宋-GB/T 2312" w:eastAsia="国标仿宋-GB/T 2312" w:cs="国标仿宋-GB/T 2312"/>
                <w:b/>
                <w:bCs/>
              </w:rPr>
            </w:pPr>
          </w:p>
        </w:tc>
        <w:tc>
          <w:tcPr>
            <w:tcW w:w="1127" w:type="dxa"/>
            <w:tcMar>
              <w:top w:w="60" w:type="dxa"/>
              <w:left w:w="120" w:type="dxa"/>
              <w:bottom w:w="30" w:type="dxa"/>
              <w:right w:w="120" w:type="dxa"/>
            </w:tcMar>
            <w:vAlign w:val="center"/>
          </w:tcPr>
          <w:p w14:paraId="38DBC3C8">
            <w:pPr>
              <w:spacing w:before="120" w:after="120" w:line="288" w:lineRule="auto"/>
              <w:ind w:left="0"/>
              <w:jc w:val="center"/>
              <w:rPr>
                <w:rFonts w:hint="eastAsia" w:ascii="国标仿宋-GB/T 2312" w:hAnsi="国标仿宋-GB/T 2312" w:eastAsia="国标仿宋-GB/T 2312" w:cs="国标仿宋-GB/T 2312"/>
                <w:b/>
                <w:bCs/>
              </w:rPr>
            </w:pPr>
          </w:p>
        </w:tc>
        <w:tc>
          <w:tcPr>
            <w:tcW w:w="1241" w:type="dxa"/>
            <w:tcMar>
              <w:top w:w="60" w:type="dxa"/>
              <w:left w:w="120" w:type="dxa"/>
              <w:bottom w:w="30" w:type="dxa"/>
              <w:right w:w="120" w:type="dxa"/>
            </w:tcMar>
            <w:vAlign w:val="center"/>
          </w:tcPr>
          <w:p w14:paraId="07F2F62A">
            <w:pPr>
              <w:spacing w:before="120" w:after="120" w:line="288" w:lineRule="auto"/>
              <w:ind w:left="0"/>
              <w:jc w:val="center"/>
              <w:rPr>
                <w:rFonts w:hint="eastAsia" w:ascii="国标仿宋-GB/T 2312" w:hAnsi="国标仿宋-GB/T 2312" w:eastAsia="国标仿宋-GB/T 2312" w:cs="国标仿宋-GB/T 2312"/>
                <w:b/>
                <w:bCs/>
              </w:rPr>
            </w:pPr>
          </w:p>
        </w:tc>
        <w:tc>
          <w:tcPr>
            <w:tcW w:w="1290" w:type="dxa"/>
            <w:tcMar>
              <w:top w:w="60" w:type="dxa"/>
              <w:left w:w="120" w:type="dxa"/>
              <w:bottom w:w="30" w:type="dxa"/>
              <w:right w:w="120" w:type="dxa"/>
            </w:tcMar>
            <w:vAlign w:val="center"/>
          </w:tcPr>
          <w:p w14:paraId="7EF2E322">
            <w:pPr>
              <w:spacing w:before="120" w:after="120" w:line="288" w:lineRule="auto"/>
              <w:ind w:left="0"/>
              <w:jc w:val="center"/>
              <w:rPr>
                <w:rFonts w:hint="eastAsia" w:ascii="国标仿宋-GB/T 2312" w:hAnsi="国标仿宋-GB/T 2312" w:eastAsia="国标仿宋-GB/T 2312" w:cs="国标仿宋-GB/T 2312"/>
                <w:b/>
                <w:bCs/>
              </w:rPr>
            </w:pPr>
          </w:p>
        </w:tc>
        <w:tc>
          <w:tcPr>
            <w:tcW w:w="1566" w:type="dxa"/>
            <w:tcMar>
              <w:top w:w="60" w:type="dxa"/>
              <w:left w:w="120" w:type="dxa"/>
              <w:bottom w:w="30" w:type="dxa"/>
              <w:right w:w="120" w:type="dxa"/>
            </w:tcMar>
            <w:vAlign w:val="center"/>
          </w:tcPr>
          <w:p w14:paraId="2FA415A9">
            <w:pPr>
              <w:spacing w:before="120" w:after="120" w:line="288" w:lineRule="auto"/>
              <w:ind w:left="0"/>
              <w:jc w:val="center"/>
              <w:rPr>
                <w:rFonts w:hint="eastAsia" w:ascii="国标仿宋-GB/T 2312" w:hAnsi="国标仿宋-GB/T 2312" w:eastAsia="国标仿宋-GB/T 2312" w:cs="国标仿宋-GB/T 2312"/>
                <w:b/>
                <w:bCs/>
              </w:rPr>
            </w:pPr>
          </w:p>
        </w:tc>
        <w:tc>
          <w:tcPr>
            <w:tcW w:w="1098" w:type="dxa"/>
            <w:tcMar>
              <w:top w:w="60" w:type="dxa"/>
              <w:left w:w="120" w:type="dxa"/>
              <w:bottom w:w="30" w:type="dxa"/>
              <w:right w:w="120" w:type="dxa"/>
            </w:tcMar>
            <w:vAlign w:val="center"/>
          </w:tcPr>
          <w:p w14:paraId="24EC97F1">
            <w:pPr>
              <w:spacing w:before="120" w:after="120" w:line="288" w:lineRule="auto"/>
              <w:ind w:left="0"/>
              <w:jc w:val="center"/>
              <w:rPr>
                <w:rFonts w:hint="eastAsia" w:ascii="国标仿宋-GB/T 2312" w:hAnsi="国标仿宋-GB/T 2312" w:eastAsia="国标仿宋-GB/T 2312" w:cs="国标仿宋-GB/T 2312"/>
                <w:b/>
                <w:bCs/>
              </w:rPr>
            </w:pPr>
          </w:p>
        </w:tc>
      </w:tr>
      <w:tr w14:paraId="7068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center"/>
        </w:trPr>
        <w:tc>
          <w:tcPr>
            <w:tcW w:w="1035" w:type="dxa"/>
            <w:vMerge w:val="continue"/>
            <w:tcMar>
              <w:top w:w="60" w:type="dxa"/>
              <w:left w:w="120" w:type="dxa"/>
              <w:bottom w:w="30" w:type="dxa"/>
              <w:right w:w="120" w:type="dxa"/>
            </w:tcMar>
            <w:vAlign w:val="center"/>
          </w:tcPr>
          <w:p w14:paraId="395C2FE0">
            <w:pPr>
              <w:spacing w:before="120" w:after="120" w:line="288" w:lineRule="auto"/>
              <w:ind w:left="0"/>
              <w:jc w:val="center"/>
              <w:rPr>
                <w:rFonts w:hint="eastAsia" w:ascii="国标仿宋-GB/T 2312" w:hAnsi="国标仿宋-GB/T 2312" w:eastAsia="国标仿宋-GB/T 2312" w:cs="国标仿宋-GB/T 2312"/>
                <w:b/>
                <w:bCs/>
              </w:rPr>
            </w:pPr>
          </w:p>
        </w:tc>
        <w:tc>
          <w:tcPr>
            <w:tcW w:w="951" w:type="dxa"/>
            <w:tcMar>
              <w:top w:w="60" w:type="dxa"/>
              <w:left w:w="120" w:type="dxa"/>
              <w:bottom w:w="30" w:type="dxa"/>
              <w:right w:w="120" w:type="dxa"/>
            </w:tcMar>
            <w:vAlign w:val="center"/>
          </w:tcPr>
          <w:p w14:paraId="1C4DD694">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3</w:t>
            </w:r>
          </w:p>
        </w:tc>
        <w:tc>
          <w:tcPr>
            <w:tcW w:w="1629" w:type="dxa"/>
            <w:tcMar>
              <w:top w:w="60" w:type="dxa"/>
              <w:left w:w="120" w:type="dxa"/>
              <w:bottom w:w="30" w:type="dxa"/>
              <w:right w:w="120" w:type="dxa"/>
            </w:tcMar>
            <w:vAlign w:val="center"/>
          </w:tcPr>
          <w:p w14:paraId="5FB524D3">
            <w:pPr>
              <w:spacing w:before="120" w:after="120" w:line="288" w:lineRule="auto"/>
              <w:ind w:left="0"/>
              <w:jc w:val="center"/>
              <w:rPr>
                <w:rFonts w:hint="eastAsia" w:ascii="国标仿宋-GB/T 2312" w:hAnsi="国标仿宋-GB/T 2312" w:eastAsia="国标仿宋-GB/T 2312" w:cs="国标仿宋-GB/T 2312"/>
                <w:b/>
                <w:bCs/>
              </w:rPr>
            </w:pPr>
          </w:p>
        </w:tc>
        <w:tc>
          <w:tcPr>
            <w:tcW w:w="1127" w:type="dxa"/>
            <w:tcMar>
              <w:top w:w="60" w:type="dxa"/>
              <w:left w:w="120" w:type="dxa"/>
              <w:bottom w:w="30" w:type="dxa"/>
              <w:right w:w="120" w:type="dxa"/>
            </w:tcMar>
            <w:vAlign w:val="center"/>
          </w:tcPr>
          <w:p w14:paraId="71FBAA36">
            <w:pPr>
              <w:spacing w:before="120" w:after="120" w:line="288" w:lineRule="auto"/>
              <w:ind w:left="0"/>
              <w:jc w:val="center"/>
              <w:rPr>
                <w:rFonts w:hint="eastAsia" w:ascii="国标仿宋-GB/T 2312" w:hAnsi="国标仿宋-GB/T 2312" w:eastAsia="国标仿宋-GB/T 2312" w:cs="国标仿宋-GB/T 2312"/>
                <w:b/>
                <w:bCs/>
              </w:rPr>
            </w:pPr>
          </w:p>
        </w:tc>
        <w:tc>
          <w:tcPr>
            <w:tcW w:w="1241" w:type="dxa"/>
            <w:tcMar>
              <w:top w:w="60" w:type="dxa"/>
              <w:left w:w="120" w:type="dxa"/>
              <w:bottom w:w="30" w:type="dxa"/>
              <w:right w:w="120" w:type="dxa"/>
            </w:tcMar>
            <w:vAlign w:val="center"/>
          </w:tcPr>
          <w:p w14:paraId="1BD6FCEF">
            <w:pPr>
              <w:spacing w:before="120" w:after="120" w:line="288" w:lineRule="auto"/>
              <w:ind w:left="0"/>
              <w:jc w:val="center"/>
              <w:rPr>
                <w:rFonts w:hint="eastAsia" w:ascii="国标仿宋-GB/T 2312" w:hAnsi="国标仿宋-GB/T 2312" w:eastAsia="国标仿宋-GB/T 2312" w:cs="国标仿宋-GB/T 2312"/>
                <w:b/>
                <w:bCs/>
              </w:rPr>
            </w:pPr>
          </w:p>
        </w:tc>
        <w:tc>
          <w:tcPr>
            <w:tcW w:w="1290" w:type="dxa"/>
            <w:tcMar>
              <w:top w:w="60" w:type="dxa"/>
              <w:left w:w="120" w:type="dxa"/>
              <w:bottom w:w="30" w:type="dxa"/>
              <w:right w:w="120" w:type="dxa"/>
            </w:tcMar>
            <w:vAlign w:val="center"/>
          </w:tcPr>
          <w:p w14:paraId="76A5AE5B">
            <w:pPr>
              <w:spacing w:before="120" w:after="120" w:line="288" w:lineRule="auto"/>
              <w:ind w:left="0"/>
              <w:jc w:val="center"/>
              <w:rPr>
                <w:rFonts w:hint="eastAsia" w:ascii="国标仿宋-GB/T 2312" w:hAnsi="国标仿宋-GB/T 2312" w:eastAsia="国标仿宋-GB/T 2312" w:cs="国标仿宋-GB/T 2312"/>
                <w:b/>
                <w:bCs/>
              </w:rPr>
            </w:pPr>
          </w:p>
        </w:tc>
        <w:tc>
          <w:tcPr>
            <w:tcW w:w="1566" w:type="dxa"/>
            <w:tcMar>
              <w:top w:w="60" w:type="dxa"/>
              <w:left w:w="120" w:type="dxa"/>
              <w:bottom w:w="30" w:type="dxa"/>
              <w:right w:w="120" w:type="dxa"/>
            </w:tcMar>
            <w:vAlign w:val="center"/>
          </w:tcPr>
          <w:p w14:paraId="54EF093B">
            <w:pPr>
              <w:spacing w:before="120" w:after="120" w:line="288" w:lineRule="auto"/>
              <w:ind w:left="0"/>
              <w:jc w:val="center"/>
              <w:rPr>
                <w:rFonts w:hint="eastAsia" w:ascii="国标仿宋-GB/T 2312" w:hAnsi="国标仿宋-GB/T 2312" w:eastAsia="国标仿宋-GB/T 2312" w:cs="国标仿宋-GB/T 2312"/>
                <w:b/>
                <w:bCs/>
              </w:rPr>
            </w:pPr>
          </w:p>
        </w:tc>
        <w:tc>
          <w:tcPr>
            <w:tcW w:w="1098" w:type="dxa"/>
            <w:tcMar>
              <w:top w:w="60" w:type="dxa"/>
              <w:left w:w="120" w:type="dxa"/>
              <w:bottom w:w="30" w:type="dxa"/>
              <w:right w:w="120" w:type="dxa"/>
            </w:tcMar>
            <w:vAlign w:val="center"/>
          </w:tcPr>
          <w:p w14:paraId="2E326CA8">
            <w:pPr>
              <w:spacing w:before="120" w:after="120" w:line="288" w:lineRule="auto"/>
              <w:ind w:left="0"/>
              <w:jc w:val="center"/>
              <w:rPr>
                <w:rFonts w:hint="eastAsia" w:ascii="国标仿宋-GB/T 2312" w:hAnsi="国标仿宋-GB/T 2312" w:eastAsia="国标仿宋-GB/T 2312" w:cs="国标仿宋-GB/T 2312"/>
                <w:b/>
                <w:bCs/>
              </w:rPr>
            </w:pPr>
          </w:p>
        </w:tc>
      </w:tr>
      <w:tr w14:paraId="32C0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center"/>
        </w:trPr>
        <w:tc>
          <w:tcPr>
            <w:tcW w:w="1035" w:type="dxa"/>
            <w:vMerge w:val="restart"/>
            <w:tcMar>
              <w:top w:w="60" w:type="dxa"/>
              <w:left w:w="120" w:type="dxa"/>
              <w:bottom w:w="30" w:type="dxa"/>
              <w:right w:w="120" w:type="dxa"/>
            </w:tcMar>
            <w:vAlign w:val="center"/>
          </w:tcPr>
          <w:p w14:paraId="5285B39E">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T2</w:t>
            </w:r>
          </w:p>
        </w:tc>
        <w:tc>
          <w:tcPr>
            <w:tcW w:w="951" w:type="dxa"/>
            <w:tcMar>
              <w:top w:w="60" w:type="dxa"/>
              <w:left w:w="120" w:type="dxa"/>
              <w:bottom w:w="30" w:type="dxa"/>
              <w:right w:w="120" w:type="dxa"/>
            </w:tcMar>
            <w:vAlign w:val="center"/>
          </w:tcPr>
          <w:p w14:paraId="452B00F5">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1</w:t>
            </w:r>
          </w:p>
        </w:tc>
        <w:tc>
          <w:tcPr>
            <w:tcW w:w="1629" w:type="dxa"/>
            <w:tcMar>
              <w:top w:w="60" w:type="dxa"/>
              <w:left w:w="120" w:type="dxa"/>
              <w:bottom w:w="30" w:type="dxa"/>
              <w:right w:w="120" w:type="dxa"/>
            </w:tcMar>
            <w:vAlign w:val="center"/>
          </w:tcPr>
          <w:p w14:paraId="29ABACE5">
            <w:pPr>
              <w:spacing w:before="120" w:after="120" w:line="288" w:lineRule="auto"/>
              <w:ind w:left="0"/>
              <w:jc w:val="center"/>
              <w:rPr>
                <w:rFonts w:hint="eastAsia" w:ascii="国标仿宋-GB/T 2312" w:hAnsi="国标仿宋-GB/T 2312" w:eastAsia="国标仿宋-GB/T 2312" w:cs="国标仿宋-GB/T 2312"/>
                <w:b/>
                <w:bCs/>
              </w:rPr>
            </w:pPr>
          </w:p>
        </w:tc>
        <w:tc>
          <w:tcPr>
            <w:tcW w:w="1127" w:type="dxa"/>
            <w:tcMar>
              <w:top w:w="60" w:type="dxa"/>
              <w:left w:w="120" w:type="dxa"/>
              <w:bottom w:w="30" w:type="dxa"/>
              <w:right w:w="120" w:type="dxa"/>
            </w:tcMar>
            <w:vAlign w:val="center"/>
          </w:tcPr>
          <w:p w14:paraId="4AB74B3B">
            <w:pPr>
              <w:spacing w:before="120" w:after="120" w:line="288" w:lineRule="auto"/>
              <w:ind w:left="0"/>
              <w:jc w:val="center"/>
              <w:rPr>
                <w:rFonts w:hint="eastAsia" w:ascii="国标仿宋-GB/T 2312" w:hAnsi="国标仿宋-GB/T 2312" w:eastAsia="国标仿宋-GB/T 2312" w:cs="国标仿宋-GB/T 2312"/>
                <w:b/>
                <w:bCs/>
              </w:rPr>
            </w:pPr>
          </w:p>
        </w:tc>
        <w:tc>
          <w:tcPr>
            <w:tcW w:w="1241" w:type="dxa"/>
            <w:tcMar>
              <w:top w:w="60" w:type="dxa"/>
              <w:left w:w="120" w:type="dxa"/>
              <w:bottom w:w="30" w:type="dxa"/>
              <w:right w:w="120" w:type="dxa"/>
            </w:tcMar>
            <w:vAlign w:val="center"/>
          </w:tcPr>
          <w:p w14:paraId="6291D5BF">
            <w:pPr>
              <w:spacing w:before="120" w:after="120" w:line="288" w:lineRule="auto"/>
              <w:ind w:left="0"/>
              <w:jc w:val="center"/>
              <w:rPr>
                <w:rFonts w:hint="eastAsia" w:ascii="国标仿宋-GB/T 2312" w:hAnsi="国标仿宋-GB/T 2312" w:eastAsia="国标仿宋-GB/T 2312" w:cs="国标仿宋-GB/T 2312"/>
                <w:b/>
                <w:bCs/>
              </w:rPr>
            </w:pPr>
          </w:p>
        </w:tc>
        <w:tc>
          <w:tcPr>
            <w:tcW w:w="1290" w:type="dxa"/>
            <w:tcMar>
              <w:top w:w="60" w:type="dxa"/>
              <w:left w:w="120" w:type="dxa"/>
              <w:bottom w:w="30" w:type="dxa"/>
              <w:right w:w="120" w:type="dxa"/>
            </w:tcMar>
            <w:vAlign w:val="center"/>
          </w:tcPr>
          <w:p w14:paraId="2B20A690">
            <w:pPr>
              <w:spacing w:before="120" w:after="120" w:line="288" w:lineRule="auto"/>
              <w:ind w:left="0"/>
              <w:jc w:val="center"/>
              <w:rPr>
                <w:rFonts w:hint="eastAsia" w:ascii="国标仿宋-GB/T 2312" w:hAnsi="国标仿宋-GB/T 2312" w:eastAsia="国标仿宋-GB/T 2312" w:cs="国标仿宋-GB/T 2312"/>
                <w:b/>
                <w:bCs/>
              </w:rPr>
            </w:pPr>
          </w:p>
        </w:tc>
        <w:tc>
          <w:tcPr>
            <w:tcW w:w="1566" w:type="dxa"/>
            <w:tcMar>
              <w:top w:w="60" w:type="dxa"/>
              <w:left w:w="120" w:type="dxa"/>
              <w:bottom w:w="30" w:type="dxa"/>
              <w:right w:w="120" w:type="dxa"/>
            </w:tcMar>
            <w:vAlign w:val="center"/>
          </w:tcPr>
          <w:p w14:paraId="7C18DC46">
            <w:pPr>
              <w:spacing w:before="120" w:after="120" w:line="288" w:lineRule="auto"/>
              <w:ind w:left="0"/>
              <w:jc w:val="center"/>
              <w:rPr>
                <w:rFonts w:hint="eastAsia" w:ascii="国标仿宋-GB/T 2312" w:hAnsi="国标仿宋-GB/T 2312" w:eastAsia="国标仿宋-GB/T 2312" w:cs="国标仿宋-GB/T 2312"/>
                <w:b/>
                <w:bCs/>
              </w:rPr>
            </w:pPr>
          </w:p>
        </w:tc>
        <w:tc>
          <w:tcPr>
            <w:tcW w:w="1098" w:type="dxa"/>
            <w:tcMar>
              <w:top w:w="60" w:type="dxa"/>
              <w:left w:w="120" w:type="dxa"/>
              <w:bottom w:w="30" w:type="dxa"/>
              <w:right w:w="120" w:type="dxa"/>
            </w:tcMar>
            <w:vAlign w:val="center"/>
          </w:tcPr>
          <w:p w14:paraId="0B04C99F">
            <w:pPr>
              <w:spacing w:before="120" w:after="120" w:line="288" w:lineRule="auto"/>
              <w:ind w:left="0"/>
              <w:jc w:val="center"/>
              <w:rPr>
                <w:rFonts w:hint="eastAsia" w:ascii="国标仿宋-GB/T 2312" w:hAnsi="国标仿宋-GB/T 2312" w:eastAsia="国标仿宋-GB/T 2312" w:cs="国标仿宋-GB/T 2312"/>
                <w:b/>
                <w:bCs/>
              </w:rPr>
            </w:pPr>
          </w:p>
        </w:tc>
      </w:tr>
      <w:tr w14:paraId="0053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center"/>
        </w:trPr>
        <w:tc>
          <w:tcPr>
            <w:tcW w:w="1035" w:type="dxa"/>
            <w:vMerge w:val="continue"/>
            <w:tcMar>
              <w:top w:w="60" w:type="dxa"/>
              <w:left w:w="120" w:type="dxa"/>
              <w:bottom w:w="30" w:type="dxa"/>
              <w:right w:w="120" w:type="dxa"/>
            </w:tcMar>
            <w:vAlign w:val="center"/>
          </w:tcPr>
          <w:p w14:paraId="5C3D7F8F">
            <w:pPr>
              <w:spacing w:before="120" w:after="120" w:line="288" w:lineRule="auto"/>
              <w:ind w:left="0"/>
              <w:jc w:val="center"/>
              <w:rPr>
                <w:rFonts w:hint="eastAsia" w:ascii="国标仿宋-GB/T 2312" w:hAnsi="国标仿宋-GB/T 2312" w:eastAsia="国标仿宋-GB/T 2312" w:cs="国标仿宋-GB/T 2312"/>
                <w:b/>
                <w:bCs/>
              </w:rPr>
            </w:pPr>
          </w:p>
        </w:tc>
        <w:tc>
          <w:tcPr>
            <w:tcW w:w="951" w:type="dxa"/>
            <w:tcMar>
              <w:top w:w="60" w:type="dxa"/>
              <w:left w:w="120" w:type="dxa"/>
              <w:bottom w:w="30" w:type="dxa"/>
              <w:right w:w="120" w:type="dxa"/>
            </w:tcMar>
            <w:vAlign w:val="center"/>
          </w:tcPr>
          <w:p w14:paraId="53BB7CC2">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2</w:t>
            </w:r>
          </w:p>
        </w:tc>
        <w:tc>
          <w:tcPr>
            <w:tcW w:w="1629" w:type="dxa"/>
            <w:tcMar>
              <w:top w:w="60" w:type="dxa"/>
              <w:left w:w="120" w:type="dxa"/>
              <w:bottom w:w="30" w:type="dxa"/>
              <w:right w:w="120" w:type="dxa"/>
            </w:tcMar>
            <w:vAlign w:val="center"/>
          </w:tcPr>
          <w:p w14:paraId="25606841">
            <w:pPr>
              <w:spacing w:before="120" w:after="120" w:line="288" w:lineRule="auto"/>
              <w:ind w:left="0"/>
              <w:jc w:val="center"/>
              <w:rPr>
                <w:rFonts w:hint="eastAsia" w:ascii="国标仿宋-GB/T 2312" w:hAnsi="国标仿宋-GB/T 2312" w:eastAsia="国标仿宋-GB/T 2312" w:cs="国标仿宋-GB/T 2312"/>
                <w:b/>
                <w:bCs/>
              </w:rPr>
            </w:pPr>
          </w:p>
        </w:tc>
        <w:tc>
          <w:tcPr>
            <w:tcW w:w="1127" w:type="dxa"/>
            <w:tcMar>
              <w:top w:w="60" w:type="dxa"/>
              <w:left w:w="120" w:type="dxa"/>
              <w:bottom w:w="30" w:type="dxa"/>
              <w:right w:w="120" w:type="dxa"/>
            </w:tcMar>
            <w:vAlign w:val="center"/>
          </w:tcPr>
          <w:p w14:paraId="5C82C57C">
            <w:pPr>
              <w:spacing w:before="120" w:after="120" w:line="288" w:lineRule="auto"/>
              <w:ind w:left="0"/>
              <w:jc w:val="center"/>
              <w:rPr>
                <w:rFonts w:hint="eastAsia" w:ascii="国标仿宋-GB/T 2312" w:hAnsi="国标仿宋-GB/T 2312" w:eastAsia="国标仿宋-GB/T 2312" w:cs="国标仿宋-GB/T 2312"/>
                <w:b/>
                <w:bCs/>
              </w:rPr>
            </w:pPr>
          </w:p>
        </w:tc>
        <w:tc>
          <w:tcPr>
            <w:tcW w:w="1241" w:type="dxa"/>
            <w:tcMar>
              <w:top w:w="60" w:type="dxa"/>
              <w:left w:w="120" w:type="dxa"/>
              <w:bottom w:w="30" w:type="dxa"/>
              <w:right w:w="120" w:type="dxa"/>
            </w:tcMar>
            <w:vAlign w:val="center"/>
          </w:tcPr>
          <w:p w14:paraId="46527D05">
            <w:pPr>
              <w:spacing w:before="120" w:after="120" w:line="288" w:lineRule="auto"/>
              <w:ind w:left="0"/>
              <w:jc w:val="center"/>
              <w:rPr>
                <w:rFonts w:hint="eastAsia" w:ascii="国标仿宋-GB/T 2312" w:hAnsi="国标仿宋-GB/T 2312" w:eastAsia="国标仿宋-GB/T 2312" w:cs="国标仿宋-GB/T 2312"/>
                <w:b/>
                <w:bCs/>
              </w:rPr>
            </w:pPr>
          </w:p>
        </w:tc>
        <w:tc>
          <w:tcPr>
            <w:tcW w:w="1290" w:type="dxa"/>
            <w:tcMar>
              <w:top w:w="60" w:type="dxa"/>
              <w:left w:w="120" w:type="dxa"/>
              <w:bottom w:w="30" w:type="dxa"/>
              <w:right w:w="120" w:type="dxa"/>
            </w:tcMar>
            <w:vAlign w:val="center"/>
          </w:tcPr>
          <w:p w14:paraId="19D02A7D">
            <w:pPr>
              <w:spacing w:before="120" w:after="120" w:line="288" w:lineRule="auto"/>
              <w:ind w:left="0"/>
              <w:jc w:val="center"/>
              <w:rPr>
                <w:rFonts w:hint="eastAsia" w:ascii="国标仿宋-GB/T 2312" w:hAnsi="国标仿宋-GB/T 2312" w:eastAsia="国标仿宋-GB/T 2312" w:cs="国标仿宋-GB/T 2312"/>
                <w:b/>
                <w:bCs/>
              </w:rPr>
            </w:pPr>
          </w:p>
        </w:tc>
        <w:tc>
          <w:tcPr>
            <w:tcW w:w="1566" w:type="dxa"/>
            <w:tcMar>
              <w:top w:w="60" w:type="dxa"/>
              <w:left w:w="120" w:type="dxa"/>
              <w:bottom w:w="30" w:type="dxa"/>
              <w:right w:w="120" w:type="dxa"/>
            </w:tcMar>
            <w:vAlign w:val="center"/>
          </w:tcPr>
          <w:p w14:paraId="15271076">
            <w:pPr>
              <w:spacing w:before="120" w:after="120" w:line="288" w:lineRule="auto"/>
              <w:ind w:left="0"/>
              <w:jc w:val="center"/>
              <w:rPr>
                <w:rFonts w:hint="eastAsia" w:ascii="国标仿宋-GB/T 2312" w:hAnsi="国标仿宋-GB/T 2312" w:eastAsia="国标仿宋-GB/T 2312" w:cs="国标仿宋-GB/T 2312"/>
                <w:b/>
                <w:bCs/>
              </w:rPr>
            </w:pPr>
          </w:p>
        </w:tc>
        <w:tc>
          <w:tcPr>
            <w:tcW w:w="1098" w:type="dxa"/>
            <w:tcMar>
              <w:top w:w="60" w:type="dxa"/>
              <w:left w:w="120" w:type="dxa"/>
              <w:bottom w:w="30" w:type="dxa"/>
              <w:right w:w="120" w:type="dxa"/>
            </w:tcMar>
            <w:vAlign w:val="center"/>
          </w:tcPr>
          <w:p w14:paraId="3032826C">
            <w:pPr>
              <w:spacing w:before="120" w:after="120" w:line="288" w:lineRule="auto"/>
              <w:ind w:left="0"/>
              <w:jc w:val="center"/>
              <w:rPr>
                <w:rFonts w:hint="eastAsia" w:ascii="国标仿宋-GB/T 2312" w:hAnsi="国标仿宋-GB/T 2312" w:eastAsia="国标仿宋-GB/T 2312" w:cs="国标仿宋-GB/T 2312"/>
                <w:b/>
                <w:bCs/>
              </w:rPr>
            </w:pPr>
          </w:p>
        </w:tc>
      </w:tr>
      <w:tr w14:paraId="693F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center"/>
        </w:trPr>
        <w:tc>
          <w:tcPr>
            <w:tcW w:w="1035" w:type="dxa"/>
            <w:vMerge w:val="continue"/>
            <w:tcMar>
              <w:top w:w="60" w:type="dxa"/>
              <w:left w:w="120" w:type="dxa"/>
              <w:bottom w:w="30" w:type="dxa"/>
              <w:right w:w="120" w:type="dxa"/>
            </w:tcMar>
            <w:vAlign w:val="center"/>
          </w:tcPr>
          <w:p w14:paraId="73094171">
            <w:pPr>
              <w:spacing w:before="120" w:after="120" w:line="288" w:lineRule="auto"/>
              <w:ind w:left="0"/>
              <w:jc w:val="center"/>
              <w:rPr>
                <w:rFonts w:hint="eastAsia" w:ascii="国标仿宋-GB/T 2312" w:hAnsi="国标仿宋-GB/T 2312" w:eastAsia="国标仿宋-GB/T 2312" w:cs="国标仿宋-GB/T 2312"/>
                <w:b/>
                <w:bCs/>
              </w:rPr>
            </w:pPr>
          </w:p>
        </w:tc>
        <w:tc>
          <w:tcPr>
            <w:tcW w:w="951" w:type="dxa"/>
            <w:tcMar>
              <w:top w:w="60" w:type="dxa"/>
              <w:left w:w="120" w:type="dxa"/>
              <w:bottom w:w="30" w:type="dxa"/>
              <w:right w:w="120" w:type="dxa"/>
            </w:tcMar>
            <w:vAlign w:val="center"/>
          </w:tcPr>
          <w:p w14:paraId="7FEAFF02">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3</w:t>
            </w:r>
          </w:p>
        </w:tc>
        <w:tc>
          <w:tcPr>
            <w:tcW w:w="1629" w:type="dxa"/>
            <w:tcMar>
              <w:top w:w="60" w:type="dxa"/>
              <w:left w:w="120" w:type="dxa"/>
              <w:bottom w:w="30" w:type="dxa"/>
              <w:right w:w="120" w:type="dxa"/>
            </w:tcMar>
            <w:vAlign w:val="center"/>
          </w:tcPr>
          <w:p w14:paraId="29332473">
            <w:pPr>
              <w:spacing w:before="120" w:after="120" w:line="288" w:lineRule="auto"/>
              <w:ind w:left="0"/>
              <w:jc w:val="center"/>
              <w:rPr>
                <w:rFonts w:hint="eastAsia" w:ascii="国标仿宋-GB/T 2312" w:hAnsi="国标仿宋-GB/T 2312" w:eastAsia="国标仿宋-GB/T 2312" w:cs="国标仿宋-GB/T 2312"/>
                <w:b/>
                <w:bCs/>
              </w:rPr>
            </w:pPr>
          </w:p>
        </w:tc>
        <w:tc>
          <w:tcPr>
            <w:tcW w:w="1127" w:type="dxa"/>
            <w:tcMar>
              <w:top w:w="60" w:type="dxa"/>
              <w:left w:w="120" w:type="dxa"/>
              <w:bottom w:w="30" w:type="dxa"/>
              <w:right w:w="120" w:type="dxa"/>
            </w:tcMar>
            <w:vAlign w:val="center"/>
          </w:tcPr>
          <w:p w14:paraId="359D22A1">
            <w:pPr>
              <w:spacing w:before="120" w:after="120" w:line="288" w:lineRule="auto"/>
              <w:ind w:left="0"/>
              <w:jc w:val="center"/>
              <w:rPr>
                <w:rFonts w:hint="eastAsia" w:ascii="国标仿宋-GB/T 2312" w:hAnsi="国标仿宋-GB/T 2312" w:eastAsia="国标仿宋-GB/T 2312" w:cs="国标仿宋-GB/T 2312"/>
                <w:b/>
                <w:bCs/>
              </w:rPr>
            </w:pPr>
          </w:p>
        </w:tc>
        <w:tc>
          <w:tcPr>
            <w:tcW w:w="1241" w:type="dxa"/>
            <w:tcMar>
              <w:top w:w="60" w:type="dxa"/>
              <w:left w:w="120" w:type="dxa"/>
              <w:bottom w:w="30" w:type="dxa"/>
              <w:right w:w="120" w:type="dxa"/>
            </w:tcMar>
            <w:vAlign w:val="center"/>
          </w:tcPr>
          <w:p w14:paraId="6132A6F7">
            <w:pPr>
              <w:spacing w:before="120" w:after="120" w:line="288" w:lineRule="auto"/>
              <w:ind w:left="0"/>
              <w:jc w:val="center"/>
              <w:rPr>
                <w:rFonts w:hint="eastAsia" w:ascii="国标仿宋-GB/T 2312" w:hAnsi="国标仿宋-GB/T 2312" w:eastAsia="国标仿宋-GB/T 2312" w:cs="国标仿宋-GB/T 2312"/>
                <w:b/>
                <w:bCs/>
              </w:rPr>
            </w:pPr>
          </w:p>
        </w:tc>
        <w:tc>
          <w:tcPr>
            <w:tcW w:w="1290" w:type="dxa"/>
            <w:tcMar>
              <w:top w:w="60" w:type="dxa"/>
              <w:left w:w="120" w:type="dxa"/>
              <w:bottom w:w="30" w:type="dxa"/>
              <w:right w:w="120" w:type="dxa"/>
            </w:tcMar>
            <w:vAlign w:val="center"/>
          </w:tcPr>
          <w:p w14:paraId="5A5A1CF8">
            <w:pPr>
              <w:spacing w:before="120" w:after="120" w:line="288" w:lineRule="auto"/>
              <w:ind w:left="0"/>
              <w:jc w:val="center"/>
              <w:rPr>
                <w:rFonts w:hint="eastAsia" w:ascii="国标仿宋-GB/T 2312" w:hAnsi="国标仿宋-GB/T 2312" w:eastAsia="国标仿宋-GB/T 2312" w:cs="国标仿宋-GB/T 2312"/>
                <w:b/>
                <w:bCs/>
              </w:rPr>
            </w:pPr>
          </w:p>
        </w:tc>
        <w:tc>
          <w:tcPr>
            <w:tcW w:w="1566" w:type="dxa"/>
            <w:tcMar>
              <w:top w:w="60" w:type="dxa"/>
              <w:left w:w="120" w:type="dxa"/>
              <w:bottom w:w="30" w:type="dxa"/>
              <w:right w:w="120" w:type="dxa"/>
            </w:tcMar>
            <w:vAlign w:val="center"/>
          </w:tcPr>
          <w:p w14:paraId="00B9AEF2">
            <w:pPr>
              <w:spacing w:before="120" w:after="120" w:line="288" w:lineRule="auto"/>
              <w:ind w:left="0"/>
              <w:jc w:val="center"/>
              <w:rPr>
                <w:rFonts w:hint="eastAsia" w:ascii="国标仿宋-GB/T 2312" w:hAnsi="国标仿宋-GB/T 2312" w:eastAsia="国标仿宋-GB/T 2312" w:cs="国标仿宋-GB/T 2312"/>
                <w:b/>
                <w:bCs/>
              </w:rPr>
            </w:pPr>
          </w:p>
        </w:tc>
        <w:tc>
          <w:tcPr>
            <w:tcW w:w="1098" w:type="dxa"/>
            <w:tcMar>
              <w:top w:w="60" w:type="dxa"/>
              <w:left w:w="120" w:type="dxa"/>
              <w:bottom w:w="30" w:type="dxa"/>
              <w:right w:w="120" w:type="dxa"/>
            </w:tcMar>
            <w:vAlign w:val="center"/>
          </w:tcPr>
          <w:p w14:paraId="2911639B">
            <w:pPr>
              <w:spacing w:before="120" w:after="120" w:line="288" w:lineRule="auto"/>
              <w:ind w:left="0"/>
              <w:jc w:val="center"/>
              <w:rPr>
                <w:rFonts w:hint="eastAsia" w:ascii="国标仿宋-GB/T 2312" w:hAnsi="国标仿宋-GB/T 2312" w:eastAsia="国标仿宋-GB/T 2312" w:cs="国标仿宋-GB/T 2312"/>
                <w:b/>
                <w:bCs/>
              </w:rPr>
            </w:pPr>
          </w:p>
        </w:tc>
      </w:tr>
      <w:tr w14:paraId="1C63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center"/>
        </w:trPr>
        <w:tc>
          <w:tcPr>
            <w:tcW w:w="1035" w:type="dxa"/>
            <w:vMerge w:val="restart"/>
            <w:tcMar>
              <w:top w:w="60" w:type="dxa"/>
              <w:left w:w="120" w:type="dxa"/>
              <w:bottom w:w="30" w:type="dxa"/>
              <w:right w:w="120" w:type="dxa"/>
            </w:tcMar>
            <w:vAlign w:val="center"/>
          </w:tcPr>
          <w:p w14:paraId="71706DD4">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T3</w:t>
            </w:r>
          </w:p>
        </w:tc>
        <w:tc>
          <w:tcPr>
            <w:tcW w:w="951" w:type="dxa"/>
            <w:tcMar>
              <w:top w:w="60" w:type="dxa"/>
              <w:left w:w="120" w:type="dxa"/>
              <w:bottom w:w="30" w:type="dxa"/>
              <w:right w:w="120" w:type="dxa"/>
            </w:tcMar>
            <w:vAlign w:val="center"/>
          </w:tcPr>
          <w:p w14:paraId="307C841B">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1</w:t>
            </w:r>
          </w:p>
        </w:tc>
        <w:tc>
          <w:tcPr>
            <w:tcW w:w="1629" w:type="dxa"/>
            <w:tcMar>
              <w:top w:w="60" w:type="dxa"/>
              <w:left w:w="120" w:type="dxa"/>
              <w:bottom w:w="30" w:type="dxa"/>
              <w:right w:w="120" w:type="dxa"/>
            </w:tcMar>
            <w:vAlign w:val="center"/>
          </w:tcPr>
          <w:p w14:paraId="354DF1B0">
            <w:pPr>
              <w:spacing w:before="120" w:after="120" w:line="288" w:lineRule="auto"/>
              <w:ind w:left="0"/>
              <w:jc w:val="center"/>
              <w:rPr>
                <w:rFonts w:hint="eastAsia" w:ascii="国标仿宋-GB/T 2312" w:hAnsi="国标仿宋-GB/T 2312" w:eastAsia="国标仿宋-GB/T 2312" w:cs="国标仿宋-GB/T 2312"/>
                <w:b/>
                <w:bCs/>
              </w:rPr>
            </w:pPr>
          </w:p>
        </w:tc>
        <w:tc>
          <w:tcPr>
            <w:tcW w:w="1127" w:type="dxa"/>
            <w:tcMar>
              <w:top w:w="60" w:type="dxa"/>
              <w:left w:w="120" w:type="dxa"/>
              <w:bottom w:w="30" w:type="dxa"/>
              <w:right w:w="120" w:type="dxa"/>
            </w:tcMar>
            <w:vAlign w:val="center"/>
          </w:tcPr>
          <w:p w14:paraId="1ECA3A0B">
            <w:pPr>
              <w:spacing w:before="120" w:after="120" w:line="288" w:lineRule="auto"/>
              <w:ind w:left="0"/>
              <w:jc w:val="center"/>
              <w:rPr>
                <w:rFonts w:hint="eastAsia" w:ascii="国标仿宋-GB/T 2312" w:hAnsi="国标仿宋-GB/T 2312" w:eastAsia="国标仿宋-GB/T 2312" w:cs="国标仿宋-GB/T 2312"/>
                <w:b/>
                <w:bCs/>
              </w:rPr>
            </w:pPr>
          </w:p>
        </w:tc>
        <w:tc>
          <w:tcPr>
            <w:tcW w:w="1241" w:type="dxa"/>
            <w:tcMar>
              <w:top w:w="60" w:type="dxa"/>
              <w:left w:w="120" w:type="dxa"/>
              <w:bottom w:w="30" w:type="dxa"/>
              <w:right w:w="120" w:type="dxa"/>
            </w:tcMar>
            <w:vAlign w:val="center"/>
          </w:tcPr>
          <w:p w14:paraId="47EFB439">
            <w:pPr>
              <w:spacing w:before="120" w:after="120" w:line="288" w:lineRule="auto"/>
              <w:ind w:left="0"/>
              <w:jc w:val="center"/>
              <w:rPr>
                <w:rFonts w:hint="eastAsia" w:ascii="国标仿宋-GB/T 2312" w:hAnsi="国标仿宋-GB/T 2312" w:eastAsia="国标仿宋-GB/T 2312" w:cs="国标仿宋-GB/T 2312"/>
                <w:b/>
                <w:bCs/>
              </w:rPr>
            </w:pPr>
          </w:p>
        </w:tc>
        <w:tc>
          <w:tcPr>
            <w:tcW w:w="1290" w:type="dxa"/>
            <w:tcMar>
              <w:top w:w="60" w:type="dxa"/>
              <w:left w:w="120" w:type="dxa"/>
              <w:bottom w:w="30" w:type="dxa"/>
              <w:right w:w="120" w:type="dxa"/>
            </w:tcMar>
            <w:vAlign w:val="center"/>
          </w:tcPr>
          <w:p w14:paraId="2154AF11">
            <w:pPr>
              <w:spacing w:before="120" w:after="120" w:line="288" w:lineRule="auto"/>
              <w:ind w:left="0"/>
              <w:jc w:val="center"/>
              <w:rPr>
                <w:rFonts w:hint="eastAsia" w:ascii="国标仿宋-GB/T 2312" w:hAnsi="国标仿宋-GB/T 2312" w:eastAsia="国标仿宋-GB/T 2312" w:cs="国标仿宋-GB/T 2312"/>
                <w:b/>
                <w:bCs/>
              </w:rPr>
            </w:pPr>
          </w:p>
        </w:tc>
        <w:tc>
          <w:tcPr>
            <w:tcW w:w="1566" w:type="dxa"/>
            <w:tcMar>
              <w:top w:w="60" w:type="dxa"/>
              <w:left w:w="120" w:type="dxa"/>
              <w:bottom w:w="30" w:type="dxa"/>
              <w:right w:w="120" w:type="dxa"/>
            </w:tcMar>
            <w:vAlign w:val="center"/>
          </w:tcPr>
          <w:p w14:paraId="3BFAD5D6">
            <w:pPr>
              <w:spacing w:before="120" w:after="120" w:line="288" w:lineRule="auto"/>
              <w:ind w:left="0"/>
              <w:jc w:val="center"/>
              <w:rPr>
                <w:rFonts w:hint="eastAsia" w:ascii="国标仿宋-GB/T 2312" w:hAnsi="国标仿宋-GB/T 2312" w:eastAsia="国标仿宋-GB/T 2312" w:cs="国标仿宋-GB/T 2312"/>
                <w:b/>
                <w:bCs/>
              </w:rPr>
            </w:pPr>
          </w:p>
        </w:tc>
        <w:tc>
          <w:tcPr>
            <w:tcW w:w="1098" w:type="dxa"/>
            <w:tcMar>
              <w:top w:w="60" w:type="dxa"/>
              <w:left w:w="120" w:type="dxa"/>
              <w:bottom w:w="30" w:type="dxa"/>
              <w:right w:w="120" w:type="dxa"/>
            </w:tcMar>
            <w:vAlign w:val="center"/>
          </w:tcPr>
          <w:p w14:paraId="4B2C0AAE">
            <w:pPr>
              <w:spacing w:before="120" w:after="120" w:line="288" w:lineRule="auto"/>
              <w:ind w:left="0"/>
              <w:jc w:val="center"/>
              <w:rPr>
                <w:rFonts w:hint="eastAsia" w:ascii="国标仿宋-GB/T 2312" w:hAnsi="国标仿宋-GB/T 2312" w:eastAsia="国标仿宋-GB/T 2312" w:cs="国标仿宋-GB/T 2312"/>
                <w:b/>
                <w:bCs/>
              </w:rPr>
            </w:pPr>
          </w:p>
        </w:tc>
      </w:tr>
      <w:tr w14:paraId="023D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center"/>
        </w:trPr>
        <w:tc>
          <w:tcPr>
            <w:tcW w:w="1035" w:type="dxa"/>
            <w:vMerge w:val="continue"/>
            <w:tcMar>
              <w:top w:w="60" w:type="dxa"/>
              <w:left w:w="120" w:type="dxa"/>
              <w:bottom w:w="30" w:type="dxa"/>
              <w:right w:w="120" w:type="dxa"/>
            </w:tcMar>
            <w:vAlign w:val="center"/>
          </w:tcPr>
          <w:p w14:paraId="50D1DF19">
            <w:pPr>
              <w:spacing w:before="120" w:after="120" w:line="288" w:lineRule="auto"/>
              <w:ind w:left="0"/>
              <w:jc w:val="center"/>
              <w:rPr>
                <w:rFonts w:hint="eastAsia" w:ascii="国标仿宋-GB/T 2312" w:hAnsi="国标仿宋-GB/T 2312" w:eastAsia="国标仿宋-GB/T 2312" w:cs="国标仿宋-GB/T 2312"/>
                <w:b/>
                <w:bCs/>
              </w:rPr>
            </w:pPr>
          </w:p>
        </w:tc>
        <w:tc>
          <w:tcPr>
            <w:tcW w:w="951" w:type="dxa"/>
            <w:tcMar>
              <w:top w:w="60" w:type="dxa"/>
              <w:left w:w="120" w:type="dxa"/>
              <w:bottom w:w="30" w:type="dxa"/>
              <w:right w:w="120" w:type="dxa"/>
            </w:tcMar>
            <w:vAlign w:val="center"/>
          </w:tcPr>
          <w:p w14:paraId="7AC834BA">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2</w:t>
            </w:r>
          </w:p>
        </w:tc>
        <w:tc>
          <w:tcPr>
            <w:tcW w:w="1629" w:type="dxa"/>
            <w:tcMar>
              <w:top w:w="60" w:type="dxa"/>
              <w:left w:w="120" w:type="dxa"/>
              <w:bottom w:w="30" w:type="dxa"/>
              <w:right w:w="120" w:type="dxa"/>
            </w:tcMar>
            <w:vAlign w:val="center"/>
          </w:tcPr>
          <w:p w14:paraId="2529E800">
            <w:pPr>
              <w:spacing w:before="120" w:after="120" w:line="288" w:lineRule="auto"/>
              <w:ind w:left="0"/>
              <w:jc w:val="center"/>
              <w:rPr>
                <w:rFonts w:hint="eastAsia" w:ascii="国标仿宋-GB/T 2312" w:hAnsi="国标仿宋-GB/T 2312" w:eastAsia="国标仿宋-GB/T 2312" w:cs="国标仿宋-GB/T 2312"/>
                <w:b/>
                <w:bCs/>
              </w:rPr>
            </w:pPr>
          </w:p>
        </w:tc>
        <w:tc>
          <w:tcPr>
            <w:tcW w:w="1127" w:type="dxa"/>
            <w:tcMar>
              <w:top w:w="60" w:type="dxa"/>
              <w:left w:w="120" w:type="dxa"/>
              <w:bottom w:w="30" w:type="dxa"/>
              <w:right w:w="120" w:type="dxa"/>
            </w:tcMar>
            <w:vAlign w:val="center"/>
          </w:tcPr>
          <w:p w14:paraId="1B77174B">
            <w:pPr>
              <w:spacing w:before="120" w:after="120" w:line="288" w:lineRule="auto"/>
              <w:ind w:left="0"/>
              <w:jc w:val="center"/>
              <w:rPr>
                <w:rFonts w:hint="eastAsia" w:ascii="国标仿宋-GB/T 2312" w:hAnsi="国标仿宋-GB/T 2312" w:eastAsia="国标仿宋-GB/T 2312" w:cs="国标仿宋-GB/T 2312"/>
                <w:b/>
                <w:bCs/>
              </w:rPr>
            </w:pPr>
          </w:p>
        </w:tc>
        <w:tc>
          <w:tcPr>
            <w:tcW w:w="1241" w:type="dxa"/>
            <w:tcMar>
              <w:top w:w="60" w:type="dxa"/>
              <w:left w:w="120" w:type="dxa"/>
              <w:bottom w:w="30" w:type="dxa"/>
              <w:right w:w="120" w:type="dxa"/>
            </w:tcMar>
            <w:vAlign w:val="center"/>
          </w:tcPr>
          <w:p w14:paraId="50C6D7F8">
            <w:pPr>
              <w:spacing w:before="120" w:after="120" w:line="288" w:lineRule="auto"/>
              <w:ind w:left="0"/>
              <w:jc w:val="center"/>
              <w:rPr>
                <w:rFonts w:hint="eastAsia" w:ascii="国标仿宋-GB/T 2312" w:hAnsi="国标仿宋-GB/T 2312" w:eastAsia="国标仿宋-GB/T 2312" w:cs="国标仿宋-GB/T 2312"/>
                <w:b/>
                <w:bCs/>
              </w:rPr>
            </w:pPr>
          </w:p>
        </w:tc>
        <w:tc>
          <w:tcPr>
            <w:tcW w:w="1290" w:type="dxa"/>
            <w:tcMar>
              <w:top w:w="60" w:type="dxa"/>
              <w:left w:w="120" w:type="dxa"/>
              <w:bottom w:w="30" w:type="dxa"/>
              <w:right w:w="120" w:type="dxa"/>
            </w:tcMar>
            <w:vAlign w:val="center"/>
          </w:tcPr>
          <w:p w14:paraId="12726994">
            <w:pPr>
              <w:spacing w:before="120" w:after="120" w:line="288" w:lineRule="auto"/>
              <w:ind w:left="0"/>
              <w:jc w:val="center"/>
              <w:rPr>
                <w:rFonts w:hint="eastAsia" w:ascii="国标仿宋-GB/T 2312" w:hAnsi="国标仿宋-GB/T 2312" w:eastAsia="国标仿宋-GB/T 2312" w:cs="国标仿宋-GB/T 2312"/>
                <w:b/>
                <w:bCs/>
              </w:rPr>
            </w:pPr>
          </w:p>
        </w:tc>
        <w:tc>
          <w:tcPr>
            <w:tcW w:w="1566" w:type="dxa"/>
            <w:tcMar>
              <w:top w:w="60" w:type="dxa"/>
              <w:left w:w="120" w:type="dxa"/>
              <w:bottom w:w="30" w:type="dxa"/>
              <w:right w:w="120" w:type="dxa"/>
            </w:tcMar>
            <w:vAlign w:val="center"/>
          </w:tcPr>
          <w:p w14:paraId="006D03C0">
            <w:pPr>
              <w:spacing w:before="120" w:after="120" w:line="288" w:lineRule="auto"/>
              <w:ind w:left="0"/>
              <w:jc w:val="center"/>
              <w:rPr>
                <w:rFonts w:hint="eastAsia" w:ascii="国标仿宋-GB/T 2312" w:hAnsi="国标仿宋-GB/T 2312" w:eastAsia="国标仿宋-GB/T 2312" w:cs="国标仿宋-GB/T 2312"/>
                <w:b/>
                <w:bCs/>
              </w:rPr>
            </w:pPr>
          </w:p>
        </w:tc>
        <w:tc>
          <w:tcPr>
            <w:tcW w:w="1098" w:type="dxa"/>
            <w:tcMar>
              <w:top w:w="60" w:type="dxa"/>
              <w:left w:w="120" w:type="dxa"/>
              <w:bottom w:w="30" w:type="dxa"/>
              <w:right w:w="120" w:type="dxa"/>
            </w:tcMar>
            <w:vAlign w:val="center"/>
          </w:tcPr>
          <w:p w14:paraId="5B9B9DDE">
            <w:pPr>
              <w:spacing w:before="120" w:after="120" w:line="288" w:lineRule="auto"/>
              <w:ind w:left="0"/>
              <w:jc w:val="center"/>
              <w:rPr>
                <w:rFonts w:hint="eastAsia" w:ascii="国标仿宋-GB/T 2312" w:hAnsi="国标仿宋-GB/T 2312" w:eastAsia="国标仿宋-GB/T 2312" w:cs="国标仿宋-GB/T 2312"/>
                <w:b/>
                <w:bCs/>
              </w:rPr>
            </w:pPr>
          </w:p>
        </w:tc>
      </w:tr>
      <w:tr w14:paraId="0CA0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jc w:val="center"/>
        </w:trPr>
        <w:tc>
          <w:tcPr>
            <w:tcW w:w="1035" w:type="dxa"/>
            <w:vMerge w:val="continue"/>
            <w:tcMar>
              <w:top w:w="60" w:type="dxa"/>
              <w:left w:w="120" w:type="dxa"/>
              <w:bottom w:w="30" w:type="dxa"/>
              <w:right w:w="120" w:type="dxa"/>
            </w:tcMar>
            <w:vAlign w:val="center"/>
          </w:tcPr>
          <w:p w14:paraId="7C9A3F5B">
            <w:pPr>
              <w:spacing w:before="120" w:after="120" w:line="288" w:lineRule="auto"/>
              <w:ind w:left="0"/>
              <w:jc w:val="center"/>
              <w:rPr>
                <w:rFonts w:hint="eastAsia" w:ascii="国标仿宋-GB/T 2312" w:hAnsi="国标仿宋-GB/T 2312" w:eastAsia="国标仿宋-GB/T 2312" w:cs="国标仿宋-GB/T 2312"/>
                <w:b/>
                <w:bCs/>
              </w:rPr>
            </w:pPr>
          </w:p>
        </w:tc>
        <w:tc>
          <w:tcPr>
            <w:tcW w:w="951" w:type="dxa"/>
            <w:tcMar>
              <w:top w:w="60" w:type="dxa"/>
              <w:left w:w="120" w:type="dxa"/>
              <w:bottom w:w="30" w:type="dxa"/>
              <w:right w:w="120" w:type="dxa"/>
            </w:tcMar>
            <w:vAlign w:val="center"/>
          </w:tcPr>
          <w:p w14:paraId="04BA09E4">
            <w:pPr>
              <w:spacing w:before="120" w:after="120" w:line="288" w:lineRule="auto"/>
              <w:ind w:left="0"/>
              <w:jc w:val="center"/>
              <w:rPr>
                <w:rFonts w:hint="eastAsia" w:ascii="国标仿宋-GB/T 2312" w:hAnsi="国标仿宋-GB/T 2312" w:eastAsia="国标仿宋-GB/T 2312" w:cs="国标仿宋-GB/T 2312"/>
                <w:b/>
                <w:bCs/>
              </w:rPr>
            </w:pPr>
            <w:r>
              <w:rPr>
                <w:rFonts w:hint="eastAsia" w:ascii="国标仿宋-GB/T 2312" w:hAnsi="国标仿宋-GB/T 2312" w:eastAsia="国标仿宋-GB/T 2312" w:cs="国标仿宋-GB/T 2312"/>
                <w:b/>
                <w:bCs/>
                <w:sz w:val="22"/>
              </w:rPr>
              <w:t>3</w:t>
            </w:r>
          </w:p>
        </w:tc>
        <w:tc>
          <w:tcPr>
            <w:tcW w:w="1629" w:type="dxa"/>
            <w:tcMar>
              <w:top w:w="60" w:type="dxa"/>
              <w:left w:w="120" w:type="dxa"/>
              <w:bottom w:w="30" w:type="dxa"/>
              <w:right w:w="120" w:type="dxa"/>
            </w:tcMar>
            <w:vAlign w:val="center"/>
          </w:tcPr>
          <w:p w14:paraId="0605C65A">
            <w:pPr>
              <w:spacing w:before="120" w:after="120" w:line="288" w:lineRule="auto"/>
              <w:ind w:left="0"/>
              <w:jc w:val="center"/>
              <w:rPr>
                <w:rFonts w:hint="eastAsia" w:ascii="国标仿宋-GB/T 2312" w:hAnsi="国标仿宋-GB/T 2312" w:eastAsia="国标仿宋-GB/T 2312" w:cs="国标仿宋-GB/T 2312"/>
                <w:b/>
                <w:bCs/>
              </w:rPr>
            </w:pPr>
          </w:p>
        </w:tc>
        <w:tc>
          <w:tcPr>
            <w:tcW w:w="1127" w:type="dxa"/>
            <w:tcMar>
              <w:top w:w="60" w:type="dxa"/>
              <w:left w:w="120" w:type="dxa"/>
              <w:bottom w:w="30" w:type="dxa"/>
              <w:right w:w="120" w:type="dxa"/>
            </w:tcMar>
            <w:vAlign w:val="center"/>
          </w:tcPr>
          <w:p w14:paraId="2932FDE1">
            <w:pPr>
              <w:spacing w:before="120" w:after="120" w:line="288" w:lineRule="auto"/>
              <w:ind w:left="0"/>
              <w:jc w:val="center"/>
              <w:rPr>
                <w:rFonts w:hint="eastAsia" w:ascii="国标仿宋-GB/T 2312" w:hAnsi="国标仿宋-GB/T 2312" w:eastAsia="国标仿宋-GB/T 2312" w:cs="国标仿宋-GB/T 2312"/>
                <w:b/>
                <w:bCs/>
              </w:rPr>
            </w:pPr>
          </w:p>
        </w:tc>
        <w:tc>
          <w:tcPr>
            <w:tcW w:w="1241" w:type="dxa"/>
            <w:tcMar>
              <w:top w:w="60" w:type="dxa"/>
              <w:left w:w="120" w:type="dxa"/>
              <w:bottom w:w="30" w:type="dxa"/>
              <w:right w:w="120" w:type="dxa"/>
            </w:tcMar>
            <w:vAlign w:val="center"/>
          </w:tcPr>
          <w:p w14:paraId="6FDBFD1B">
            <w:pPr>
              <w:spacing w:before="120" w:after="120" w:line="288" w:lineRule="auto"/>
              <w:ind w:left="0"/>
              <w:jc w:val="center"/>
              <w:rPr>
                <w:rFonts w:hint="eastAsia" w:ascii="国标仿宋-GB/T 2312" w:hAnsi="国标仿宋-GB/T 2312" w:eastAsia="国标仿宋-GB/T 2312" w:cs="国标仿宋-GB/T 2312"/>
                <w:b/>
                <w:bCs/>
              </w:rPr>
            </w:pPr>
          </w:p>
        </w:tc>
        <w:tc>
          <w:tcPr>
            <w:tcW w:w="1290" w:type="dxa"/>
            <w:tcMar>
              <w:top w:w="60" w:type="dxa"/>
              <w:left w:w="120" w:type="dxa"/>
              <w:bottom w:w="30" w:type="dxa"/>
              <w:right w:w="120" w:type="dxa"/>
            </w:tcMar>
            <w:vAlign w:val="center"/>
          </w:tcPr>
          <w:p w14:paraId="469C4CD1">
            <w:pPr>
              <w:spacing w:before="120" w:after="120" w:line="288" w:lineRule="auto"/>
              <w:ind w:left="0"/>
              <w:jc w:val="center"/>
              <w:rPr>
                <w:rFonts w:hint="eastAsia" w:ascii="国标仿宋-GB/T 2312" w:hAnsi="国标仿宋-GB/T 2312" w:eastAsia="国标仿宋-GB/T 2312" w:cs="国标仿宋-GB/T 2312"/>
                <w:b/>
                <w:bCs/>
              </w:rPr>
            </w:pPr>
          </w:p>
        </w:tc>
        <w:tc>
          <w:tcPr>
            <w:tcW w:w="1566" w:type="dxa"/>
            <w:tcMar>
              <w:top w:w="60" w:type="dxa"/>
              <w:left w:w="120" w:type="dxa"/>
              <w:bottom w:w="30" w:type="dxa"/>
              <w:right w:w="120" w:type="dxa"/>
            </w:tcMar>
            <w:vAlign w:val="center"/>
          </w:tcPr>
          <w:p w14:paraId="59B4AB7E">
            <w:pPr>
              <w:spacing w:before="120" w:after="120" w:line="288" w:lineRule="auto"/>
              <w:ind w:left="0"/>
              <w:jc w:val="center"/>
              <w:rPr>
                <w:rFonts w:hint="eastAsia" w:ascii="国标仿宋-GB/T 2312" w:hAnsi="国标仿宋-GB/T 2312" w:eastAsia="国标仿宋-GB/T 2312" w:cs="国标仿宋-GB/T 2312"/>
                <w:b/>
                <w:bCs/>
              </w:rPr>
            </w:pPr>
          </w:p>
        </w:tc>
        <w:tc>
          <w:tcPr>
            <w:tcW w:w="1098" w:type="dxa"/>
            <w:tcMar>
              <w:top w:w="60" w:type="dxa"/>
              <w:left w:w="120" w:type="dxa"/>
              <w:bottom w:w="30" w:type="dxa"/>
              <w:right w:w="120" w:type="dxa"/>
            </w:tcMar>
            <w:vAlign w:val="center"/>
          </w:tcPr>
          <w:p w14:paraId="50406C60">
            <w:pPr>
              <w:spacing w:before="120" w:after="120" w:line="288" w:lineRule="auto"/>
              <w:ind w:left="0"/>
              <w:jc w:val="center"/>
              <w:rPr>
                <w:rFonts w:hint="eastAsia" w:ascii="国标仿宋-GB/T 2312" w:hAnsi="国标仿宋-GB/T 2312" w:eastAsia="国标仿宋-GB/T 2312" w:cs="国标仿宋-GB/T 2312"/>
                <w:b/>
                <w:bCs/>
              </w:rPr>
            </w:pPr>
          </w:p>
        </w:tc>
      </w:tr>
    </w:tbl>
    <w:p w14:paraId="3A16E08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eastAsia" w:ascii="仿宋_GB2312" w:hAnsi="Calibri"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79321">
    <w:pPr>
      <w:pStyle w:val="7"/>
      <w:tabs>
        <w:tab w:val="left" w:pos="7416"/>
        <w:tab w:val="right" w:pos="8292"/>
      </w:tabs>
      <w:ind w:right="56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6167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61670" cy="1828800"/>
                      </a:xfrm>
                      <a:prstGeom prst="rect">
                        <a:avLst/>
                      </a:prstGeom>
                      <a:noFill/>
                      <a:ln>
                        <a:noFill/>
                      </a:ln>
                    </wps:spPr>
                    <wps:txbx>
                      <w:txbxContent>
                        <w:p w14:paraId="704D1D49">
                          <w:pPr>
                            <w:pStyle w:val="7"/>
                            <w:ind w:right="56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52.1pt;mso-position-horizontal:outside;mso-position-horizontal-relative:margin;z-index:251659264;mso-width-relative:page;mso-height-relative:page;" filled="f" stroked="f" coordsize="21600,21600" o:gfxdata="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q0NINIAAAAFAQAADwAAAAAAAAABACAAAAAiAAAAZHJzL2Rvd25yZXYueG1s&#10;UEsBAhQAFAAAAAgAh07iQJukvLLFAQAAjAMAAA4AAAAAAAAAAQAgAAAAIQEAAGRycy9lMm9Eb2Mu&#10;eG1sUEsFBgAAAAAGAAYAWQEAAFgFAAAAAA==&#10;">
              <v:fill on="f" focussize="0,0"/>
              <v:stroke on="f"/>
              <v:imagedata o:title=""/>
              <o:lock v:ext="edit" aspectratio="f"/>
              <v:textbox inset="0mm,0mm,0mm,0mm" style="mso-fit-shape-to-text:t;">
                <w:txbxContent>
                  <w:p w14:paraId="704D1D49">
                    <w:pPr>
                      <w:pStyle w:val="7"/>
                      <w:ind w:right="56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9F16A">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7B3E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77B3E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FC887"/>
    <w:multiLevelType w:val="singleLevel"/>
    <w:tmpl w:val="FDDFC88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MTY5OWZkMDQ4NTJiN2IwM2M0ZGNkNzI4ZmEzOTEifQ=="/>
  </w:docVars>
  <w:rsids>
    <w:rsidRoot w:val="00000000"/>
    <w:rsid w:val="03581A39"/>
    <w:rsid w:val="06B56816"/>
    <w:rsid w:val="0A564668"/>
    <w:rsid w:val="0C2D26E3"/>
    <w:rsid w:val="173E5589"/>
    <w:rsid w:val="179C5B42"/>
    <w:rsid w:val="18307719"/>
    <w:rsid w:val="1E512CF1"/>
    <w:rsid w:val="1F75AC1A"/>
    <w:rsid w:val="1F971FFD"/>
    <w:rsid w:val="1FDA4D78"/>
    <w:rsid w:val="2E7F3790"/>
    <w:rsid w:val="38AE5088"/>
    <w:rsid w:val="3C233C5C"/>
    <w:rsid w:val="3C4E72E8"/>
    <w:rsid w:val="3E472B0A"/>
    <w:rsid w:val="3E7DD57F"/>
    <w:rsid w:val="3EFA6637"/>
    <w:rsid w:val="4072194F"/>
    <w:rsid w:val="411C7372"/>
    <w:rsid w:val="42031FA3"/>
    <w:rsid w:val="46DFBAE4"/>
    <w:rsid w:val="4AB62C40"/>
    <w:rsid w:val="58E00A25"/>
    <w:rsid w:val="59AF7B34"/>
    <w:rsid w:val="5BFF7AFF"/>
    <w:rsid w:val="62F85366"/>
    <w:rsid w:val="68BD0AA6"/>
    <w:rsid w:val="6BFBE607"/>
    <w:rsid w:val="6C655E5F"/>
    <w:rsid w:val="6EE6088B"/>
    <w:rsid w:val="6FDDA393"/>
    <w:rsid w:val="701557A9"/>
    <w:rsid w:val="70253512"/>
    <w:rsid w:val="72347A3D"/>
    <w:rsid w:val="73106856"/>
    <w:rsid w:val="75FFDE32"/>
    <w:rsid w:val="79C81AF0"/>
    <w:rsid w:val="7B032550"/>
    <w:rsid w:val="7E7DE7C1"/>
    <w:rsid w:val="7F9D6EDF"/>
    <w:rsid w:val="7FA18B60"/>
    <w:rsid w:val="7FAE2915"/>
    <w:rsid w:val="ABF7BF95"/>
    <w:rsid w:val="B1FD084A"/>
    <w:rsid w:val="BFFC988E"/>
    <w:rsid w:val="D5FBFC35"/>
    <w:rsid w:val="DEFBA5B8"/>
    <w:rsid w:val="DFFD52A1"/>
    <w:rsid w:val="E6EB2465"/>
    <w:rsid w:val="FBBF353C"/>
    <w:rsid w:val="FBEF499B"/>
    <w:rsid w:val="FDD529AC"/>
    <w:rsid w:val="FDFA10E1"/>
    <w:rsid w:val="FE75B874"/>
    <w:rsid w:val="FFAF30CF"/>
    <w:rsid w:val="FFCFCF0B"/>
    <w:rsid w:val="FFE92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after="120"/>
    </w:pPr>
    <w:rPr>
      <w:rFonts w:ascii="Times New Roman" w:hAnsi="Times New Roman" w:cs="Times New Roman"/>
    </w:rPr>
  </w:style>
  <w:style w:type="paragraph" w:styleId="4">
    <w:name w:val="Body Text First Indent"/>
    <w:basedOn w:val="3"/>
    <w:next w:val="3"/>
    <w:qFormat/>
    <w:uiPriority w:val="0"/>
    <w:pPr>
      <w:ind w:firstLine="420" w:firstLineChars="100"/>
    </w:pPr>
  </w:style>
  <w:style w:type="paragraph" w:styleId="5">
    <w:name w:val="Body Text Indent"/>
    <w:basedOn w:val="1"/>
    <w:qFormat/>
    <w:uiPriority w:val="0"/>
    <w:pPr>
      <w:ind w:firstLine="630"/>
    </w:pPr>
    <w:rPr>
      <w:rFonts w:ascii="仿宋_GB2312" w:eastAsia="仿宋_GB2312"/>
      <w:sz w:val="32"/>
      <w:szCs w:val="20"/>
    </w:rPr>
  </w:style>
  <w:style w:type="paragraph" w:styleId="6">
    <w:name w:val="Balloon Text"/>
    <w:basedOn w:val="1"/>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5"/>
    <w:next w:val="6"/>
    <w:qFormat/>
    <w:uiPriority w:val="0"/>
    <w:pPr>
      <w:spacing w:after="120"/>
      <w:ind w:left="200" w:leftChars="200" w:firstLine="420" w:firstLineChars="200"/>
    </w:pPr>
    <w:rPr>
      <w:rFonts w:ascii="Times New Roman" w:cs="Times New Roman"/>
    </w:rPr>
  </w:style>
  <w:style w:type="character" w:styleId="13">
    <w:name w:val="Strong"/>
    <w:basedOn w:val="12"/>
    <w:autoRedefine/>
    <w:qFormat/>
    <w:uiPriority w:val="0"/>
    <w:rPr>
      <w:b/>
    </w:rPr>
  </w:style>
  <w:style w:type="paragraph" w:customStyle="1" w:styleId="14">
    <w:name w:val="正文（首行缩进两字）"/>
    <w:basedOn w:val="1"/>
    <w:autoRedefine/>
    <w:qFormat/>
    <w:uiPriority w:val="0"/>
    <w:pPr>
      <w:ind w:firstLine="420" w:firstLineChars="200"/>
    </w:pPr>
    <w:rPr>
      <w:szCs w:val="21"/>
    </w:rPr>
  </w:style>
  <w:style w:type="character" w:customStyle="1" w:styleId="15">
    <w:name w:val="NormalCharacter"/>
    <w:link w:val="16"/>
    <w:qFormat/>
    <w:uiPriority w:val="0"/>
    <w:rPr>
      <w:rFonts w:ascii="等线" w:hAnsi="等线" w:eastAsia="等线" w:cs="Times New Roman"/>
    </w:rPr>
  </w:style>
  <w:style w:type="paragraph" w:customStyle="1" w:styleId="16">
    <w:name w:val="UserStyle_1"/>
    <w:basedOn w:val="1"/>
    <w:link w:val="15"/>
    <w:qFormat/>
    <w:uiPriority w:val="0"/>
    <w:pPr>
      <w:ind w:left="432" w:hanging="432"/>
      <w:jc w:val="both"/>
      <w:textAlignment w:val="baseline"/>
    </w:pPr>
    <w:rPr>
      <w:rFonts w:ascii="等线" w:hAnsi="等线" w:eastAsia="等线"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666</Words>
  <Characters>692</Characters>
  <Lines>0</Lines>
  <Paragraphs>0</Paragraphs>
  <TotalTime>6</TotalTime>
  <ScaleCrop>false</ScaleCrop>
  <LinksUpToDate>false</LinksUpToDate>
  <CharactersWithSpaces>693</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PC</dc:creator>
  <cp:lastModifiedBy>几世修</cp:lastModifiedBy>
  <cp:lastPrinted>2026-04-01T03:53:00Z</cp:lastPrinted>
  <dcterms:modified xsi:type="dcterms:W3CDTF">2026-05-13T18:24:15Z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D90516DB53494ACA8CF140A7868DF033_12</vt:lpwstr>
  </property>
  <property fmtid="{D5CDD505-2E9C-101B-9397-08002B2CF9AE}" pid="4" name="KSOTemplateDocerSaveRecord">
    <vt:lpwstr>eyJoZGlkIjoiMTkyMTY5OWZkMDQ4NTJiN2IwM2M0ZGNkNzI4ZmEzOTEiLCJ1c2VySWQiOiIxOTA4OTM2MjIifQ==</vt:lpwstr>
  </property>
</Properties>
</file>